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706"/>
        <w:tblW w:w="4000" w:type="pct"/>
        <w:tblBorders>
          <w:left w:val="single" w:sz="18" w:space="0" w:color="4F81BD" w:themeColor="accent1"/>
        </w:tblBorders>
        <w:tblLook w:val="04A0" w:firstRow="1" w:lastRow="0" w:firstColumn="1" w:lastColumn="0" w:noHBand="0" w:noVBand="1"/>
      </w:tblPr>
      <w:tblGrid>
        <w:gridCol w:w="8557"/>
      </w:tblGrid>
      <w:tr w:rsidR="002E3705" w:rsidTr="002E3705">
        <w:sdt>
          <w:sdtPr>
            <w:rPr>
              <w:rFonts w:asciiTheme="majorHAnsi" w:eastAsiaTheme="majorEastAsia" w:hAnsiTheme="majorHAnsi" w:cstheme="majorBidi"/>
              <w:sz w:val="28"/>
              <w:szCs w:val="24"/>
            </w:rPr>
            <w:alias w:val="Společnost"/>
            <w:id w:val="13406915"/>
            <w:dataBinding w:prefixMappings="xmlns:ns0='http://schemas.openxmlformats.org/officeDocument/2006/extended-properties'" w:xpath="/ns0:Properties[1]/ns0:Company[1]" w:storeItemID="{6668398D-A668-4E3E-A5EB-62B293D839F1}"/>
            <w:text/>
          </w:sdtPr>
          <w:sdtEndPr/>
          <w:sdtContent>
            <w:tc>
              <w:tcPr>
                <w:tcW w:w="8557" w:type="dxa"/>
                <w:tcMar>
                  <w:top w:w="216" w:type="dxa"/>
                  <w:left w:w="115" w:type="dxa"/>
                  <w:bottom w:w="216" w:type="dxa"/>
                  <w:right w:w="115" w:type="dxa"/>
                </w:tcMar>
              </w:tcPr>
              <w:p w:rsidR="002E3705" w:rsidRDefault="002E3705" w:rsidP="002F7FC2">
                <w:pPr>
                  <w:pStyle w:val="Bezmezer"/>
                  <w:numPr>
                    <w:ilvl w:val="0"/>
                    <w:numId w:val="5"/>
                  </w:numPr>
                  <w:rPr>
                    <w:rFonts w:asciiTheme="majorHAnsi" w:eastAsiaTheme="majorEastAsia" w:hAnsiTheme="majorHAnsi" w:cstheme="majorBidi"/>
                  </w:rPr>
                </w:pPr>
                <w:r w:rsidRPr="002E3705">
                  <w:rPr>
                    <w:rFonts w:asciiTheme="majorHAnsi" w:eastAsiaTheme="majorEastAsia" w:hAnsiTheme="majorHAnsi" w:cstheme="majorBidi"/>
                    <w:sz w:val="28"/>
                    <w:szCs w:val="24"/>
                  </w:rPr>
                  <w:t>vydání (</w:t>
                </w:r>
                <w:r w:rsidR="002F7FC2">
                  <w:rPr>
                    <w:rFonts w:asciiTheme="majorHAnsi" w:eastAsiaTheme="majorEastAsia" w:hAnsiTheme="majorHAnsi" w:cstheme="majorBidi"/>
                    <w:sz w:val="28"/>
                    <w:szCs w:val="24"/>
                  </w:rPr>
                  <w:t>Červenec</w:t>
                </w:r>
                <w:r w:rsidRPr="002E3705">
                  <w:rPr>
                    <w:rFonts w:asciiTheme="majorHAnsi" w:eastAsiaTheme="majorEastAsia" w:hAnsiTheme="majorHAnsi" w:cstheme="majorBidi"/>
                    <w:sz w:val="28"/>
                    <w:szCs w:val="24"/>
                  </w:rPr>
                  <w:t xml:space="preserve"> - </w:t>
                </w:r>
                <w:r w:rsidR="002F7FC2">
                  <w:rPr>
                    <w:rFonts w:asciiTheme="majorHAnsi" w:eastAsiaTheme="majorEastAsia" w:hAnsiTheme="majorHAnsi" w:cstheme="majorBidi"/>
                    <w:sz w:val="28"/>
                    <w:szCs w:val="24"/>
                  </w:rPr>
                  <w:t>Září</w:t>
                </w:r>
                <w:r w:rsidRPr="002E3705">
                  <w:rPr>
                    <w:rFonts w:asciiTheme="majorHAnsi" w:eastAsiaTheme="majorEastAsia" w:hAnsiTheme="majorHAnsi" w:cstheme="majorBidi"/>
                    <w:sz w:val="28"/>
                    <w:szCs w:val="24"/>
                  </w:rPr>
                  <w:t xml:space="preserve"> 2018)</w:t>
                </w:r>
              </w:p>
            </w:tc>
          </w:sdtContent>
        </w:sdt>
      </w:tr>
      <w:tr w:rsidR="002E3705" w:rsidTr="002E3705">
        <w:tc>
          <w:tcPr>
            <w:tcW w:w="8557" w:type="dxa"/>
          </w:tcPr>
          <w:sdt>
            <w:sdtPr>
              <w:rPr>
                <w:rFonts w:asciiTheme="majorHAnsi" w:eastAsiaTheme="majorEastAsia" w:hAnsiTheme="majorHAnsi" w:cstheme="majorBidi"/>
                <w:color w:val="1F497D" w:themeColor="text2"/>
                <w:sz w:val="96"/>
                <w:szCs w:val="80"/>
              </w:rPr>
              <w:alias w:val="Název"/>
              <w:id w:val="13406919"/>
              <w:dataBinding w:prefixMappings="xmlns:ns0='http://schemas.openxmlformats.org/package/2006/metadata/core-properties' xmlns:ns1='http://purl.org/dc/elements/1.1/'" w:xpath="/ns0:coreProperties[1]/ns1:title[1]" w:storeItemID="{6C3C8BC8-F283-45AE-878A-BAB7291924A1}"/>
              <w:text/>
            </w:sdtPr>
            <w:sdtEndPr/>
            <w:sdtContent>
              <w:p w:rsidR="002E3705" w:rsidRDefault="002E3705" w:rsidP="002E3705">
                <w:pPr>
                  <w:pStyle w:val="Bezmezer"/>
                  <w:rPr>
                    <w:rFonts w:asciiTheme="majorHAnsi" w:eastAsiaTheme="majorEastAsia" w:hAnsiTheme="majorHAnsi" w:cstheme="majorBidi"/>
                    <w:color w:val="4F81BD" w:themeColor="accent1"/>
                    <w:sz w:val="80"/>
                    <w:szCs w:val="80"/>
                  </w:rPr>
                </w:pPr>
                <w:r w:rsidRPr="0095021D">
                  <w:rPr>
                    <w:rFonts w:asciiTheme="majorHAnsi" w:eastAsiaTheme="majorEastAsia" w:hAnsiTheme="majorHAnsi" w:cstheme="majorBidi"/>
                    <w:color w:val="1F497D" w:themeColor="text2"/>
                    <w:sz w:val="96"/>
                    <w:szCs w:val="80"/>
                  </w:rPr>
                  <w:t>Čtvrtletní zpravodaj</w:t>
                </w:r>
              </w:p>
            </w:sdtContent>
          </w:sdt>
        </w:tc>
      </w:tr>
      <w:tr w:rsidR="002E3705" w:rsidTr="002E3705">
        <w:sdt>
          <w:sdtPr>
            <w:rPr>
              <w:rFonts w:asciiTheme="majorHAnsi" w:eastAsiaTheme="majorEastAsia" w:hAnsiTheme="majorHAnsi" w:cstheme="majorBidi"/>
              <w:sz w:val="28"/>
            </w:rPr>
            <w:alias w:val="Podtitu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557" w:type="dxa"/>
                <w:tcMar>
                  <w:top w:w="216" w:type="dxa"/>
                  <w:left w:w="115" w:type="dxa"/>
                  <w:bottom w:w="216" w:type="dxa"/>
                  <w:right w:w="115" w:type="dxa"/>
                </w:tcMar>
              </w:tcPr>
              <w:p w:rsidR="002E3705" w:rsidRDefault="002E3705" w:rsidP="002E3705">
                <w:pPr>
                  <w:pStyle w:val="Bezmezer"/>
                  <w:rPr>
                    <w:rFonts w:asciiTheme="majorHAnsi" w:eastAsiaTheme="majorEastAsia" w:hAnsiTheme="majorHAnsi" w:cstheme="majorBidi"/>
                  </w:rPr>
                </w:pPr>
                <w:r w:rsidRPr="002E3705">
                  <w:rPr>
                    <w:rFonts w:asciiTheme="majorHAnsi" w:eastAsiaTheme="majorEastAsia" w:hAnsiTheme="majorHAnsi" w:cstheme="majorBidi"/>
                    <w:sz w:val="28"/>
                  </w:rPr>
                  <w:t>Autor: Klienti DSR</w:t>
                </w:r>
              </w:p>
            </w:tc>
          </w:sdtContent>
        </w:sdt>
      </w:tr>
    </w:tbl>
    <w:sdt>
      <w:sdtPr>
        <w:id w:val="1714540708"/>
        <w:docPartObj>
          <w:docPartGallery w:val="Cover Pages"/>
          <w:docPartUnique/>
        </w:docPartObj>
      </w:sdtPr>
      <w:sdtEndPr/>
      <w:sdtContent>
        <w:p w:rsidR="00976999" w:rsidRDefault="007A3D48">
          <w:r>
            <w:rPr>
              <w:noProof/>
              <w:lang w:eastAsia="cs-CZ"/>
            </w:rPr>
            <w:drawing>
              <wp:anchor distT="0" distB="0" distL="114300" distR="114300" simplePos="0" relativeHeight="251655680" behindDoc="1" locked="0" layoutInCell="1" allowOverlap="1" wp14:anchorId="25C9344C">
                <wp:simplePos x="0" y="0"/>
                <wp:positionH relativeFrom="column">
                  <wp:posOffset>-5950585</wp:posOffset>
                </wp:positionH>
                <wp:positionV relativeFrom="paragraph">
                  <wp:posOffset>-504825</wp:posOffset>
                </wp:positionV>
                <wp:extent cx="7953375" cy="11362055"/>
                <wp:effectExtent l="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3375" cy="1136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999" w:rsidRDefault="00976999"/>
        <w:p w:rsidR="00976999" w:rsidRDefault="00976999"/>
        <w:p w:rsidR="00976999" w:rsidRDefault="00976999">
          <w:r>
            <w:br w:type="page"/>
          </w:r>
        </w:p>
      </w:sdtContent>
    </w:sdt>
    <w:p w:rsidR="001E448C" w:rsidRPr="00712B98" w:rsidRDefault="00712B98" w:rsidP="001E448C">
      <w:pPr>
        <w:pStyle w:val="Nadpis1"/>
        <w:rPr>
          <w:sz w:val="16"/>
          <w:szCs w:val="16"/>
        </w:rPr>
      </w:pPr>
      <w:r>
        <w:lastRenderedPageBreak/>
        <w:t>Slavíme 100 let od vzniku republiky</w:t>
      </w:r>
      <w:r w:rsidR="001E448C">
        <w:t xml:space="preserve"> </w:t>
      </w:r>
      <w:r w:rsidR="001E448C">
        <w:br/>
      </w:r>
    </w:p>
    <w:p w:rsidR="00712B98" w:rsidRPr="007F6993" w:rsidRDefault="00712B98" w:rsidP="006F363D">
      <w:pPr>
        <w:spacing w:after="0" w:line="240" w:lineRule="auto"/>
        <w:rPr>
          <w:b/>
          <w:sz w:val="24"/>
          <w:szCs w:val="24"/>
        </w:rPr>
      </w:pPr>
      <w:r w:rsidRPr="007F6993">
        <w:rPr>
          <w:b/>
          <w:sz w:val="24"/>
          <w:szCs w:val="24"/>
        </w:rPr>
        <w:t xml:space="preserve">28. Října 1918 byla prohlášena nezávislost Československa. </w:t>
      </w:r>
    </w:p>
    <w:p w:rsidR="006F363D" w:rsidRPr="007F6993" w:rsidRDefault="006F363D" w:rsidP="006F363D">
      <w:pPr>
        <w:spacing w:after="0" w:line="240" w:lineRule="auto"/>
        <w:rPr>
          <w:b/>
          <w:sz w:val="16"/>
          <w:szCs w:val="16"/>
        </w:rPr>
      </w:pPr>
    </w:p>
    <w:p w:rsidR="006F363D" w:rsidRPr="007F6993" w:rsidRDefault="00712B98" w:rsidP="006F363D">
      <w:pPr>
        <w:spacing w:after="0" w:line="240" w:lineRule="auto"/>
        <w:jc w:val="center"/>
        <w:rPr>
          <w:sz w:val="24"/>
          <w:szCs w:val="24"/>
        </w:rPr>
      </w:pPr>
      <w:r w:rsidRPr="007F6993">
        <w:rPr>
          <w:sz w:val="24"/>
          <w:szCs w:val="24"/>
        </w:rPr>
        <w:t>Domov seniorů Rudná se připojuje k tomuto výročí pořádáním II. Rudenského bálu (plesu)</w:t>
      </w:r>
    </w:p>
    <w:p w:rsidR="00712B98" w:rsidRPr="007F6993" w:rsidRDefault="00712B98" w:rsidP="006F363D">
      <w:pPr>
        <w:spacing w:after="0" w:line="240" w:lineRule="auto"/>
        <w:jc w:val="center"/>
        <w:rPr>
          <w:sz w:val="24"/>
          <w:szCs w:val="24"/>
        </w:rPr>
      </w:pPr>
      <w:r w:rsidRPr="007F6993">
        <w:rPr>
          <w:sz w:val="24"/>
          <w:szCs w:val="24"/>
        </w:rPr>
        <w:t>tentokrát ve stylu První republiky.</w:t>
      </w:r>
    </w:p>
    <w:p w:rsidR="00712B98" w:rsidRPr="007F6993" w:rsidRDefault="00712B98" w:rsidP="006F363D">
      <w:pPr>
        <w:spacing w:after="0" w:line="240" w:lineRule="auto"/>
        <w:jc w:val="both"/>
        <w:rPr>
          <w:rFonts w:eastAsia="Times New Roman" w:cstheme="minorHAnsi"/>
          <w:sz w:val="16"/>
          <w:szCs w:val="16"/>
          <w:lang w:eastAsia="cs-CZ"/>
        </w:rPr>
      </w:pPr>
    </w:p>
    <w:p w:rsidR="00712B98" w:rsidRPr="00985756" w:rsidRDefault="00712B98" w:rsidP="006F363D">
      <w:pPr>
        <w:spacing w:after="0" w:line="240" w:lineRule="auto"/>
        <w:jc w:val="both"/>
        <w:rPr>
          <w:rFonts w:cstheme="minorHAnsi"/>
          <w:sz w:val="24"/>
          <w:szCs w:val="24"/>
        </w:rPr>
      </w:pPr>
      <w:r w:rsidRPr="007F6993">
        <w:rPr>
          <w:rFonts w:eastAsia="Times New Roman" w:cstheme="minorHAnsi"/>
          <w:sz w:val="24"/>
          <w:szCs w:val="24"/>
          <w:lang w:eastAsia="cs-CZ"/>
        </w:rPr>
        <w:t>P</w:t>
      </w:r>
      <w:r w:rsidRPr="00985756">
        <w:rPr>
          <w:rFonts w:eastAsia="Times New Roman" w:cstheme="minorHAnsi"/>
          <w:sz w:val="24"/>
          <w:szCs w:val="24"/>
          <w:lang w:eastAsia="cs-CZ"/>
        </w:rPr>
        <w:t xml:space="preserve">rvní republika, to byl </w:t>
      </w:r>
      <w:r w:rsidRPr="007F6993">
        <w:rPr>
          <w:rFonts w:eastAsia="Times New Roman" w:cstheme="minorHAnsi"/>
          <w:sz w:val="24"/>
          <w:szCs w:val="24"/>
          <w:lang w:eastAsia="cs-CZ"/>
        </w:rPr>
        <w:t xml:space="preserve">především </w:t>
      </w:r>
      <w:r w:rsidRPr="00985756">
        <w:rPr>
          <w:rFonts w:eastAsia="Times New Roman" w:cstheme="minorHAnsi"/>
          <w:sz w:val="24"/>
          <w:szCs w:val="24"/>
          <w:lang w:eastAsia="cs-CZ"/>
        </w:rPr>
        <w:t xml:space="preserve">čas elegance, </w:t>
      </w:r>
      <w:r w:rsidRPr="007F6993">
        <w:rPr>
          <w:rFonts w:eastAsia="Times New Roman" w:cstheme="minorHAnsi"/>
          <w:sz w:val="24"/>
          <w:szCs w:val="24"/>
          <w:lang w:eastAsia="cs-CZ"/>
        </w:rPr>
        <w:t>páni byli galantní, ženy oslňovaly překrásnými róbami, objevovaly</w:t>
      </w:r>
      <w:r w:rsidRPr="00985756">
        <w:rPr>
          <w:rFonts w:eastAsia="Times New Roman" w:cstheme="minorHAnsi"/>
          <w:sz w:val="24"/>
          <w:szCs w:val="24"/>
          <w:lang w:eastAsia="cs-CZ"/>
        </w:rPr>
        <w:t xml:space="preserve"> se módní výstřelky, extravagance, tančil se charleston a jeho variace, pořádaly se večírky. Zavánělo to bohémstvím i světem filmu.</w:t>
      </w:r>
    </w:p>
    <w:p w:rsidR="007F6993" w:rsidRPr="007F6993" w:rsidRDefault="007F6993" w:rsidP="006F363D">
      <w:pPr>
        <w:spacing w:after="0" w:line="240" w:lineRule="auto"/>
        <w:rPr>
          <w:rFonts w:eastAsia="Times New Roman" w:cstheme="minorHAnsi"/>
          <w:sz w:val="16"/>
          <w:szCs w:val="16"/>
          <w:lang w:eastAsia="cs-CZ"/>
        </w:rPr>
      </w:pPr>
    </w:p>
    <w:p w:rsidR="00712B98" w:rsidRPr="00985756" w:rsidRDefault="00712B98" w:rsidP="006F363D">
      <w:pPr>
        <w:spacing w:after="0" w:line="240" w:lineRule="auto"/>
        <w:rPr>
          <w:rFonts w:eastAsia="Times New Roman" w:cstheme="minorHAnsi"/>
          <w:sz w:val="24"/>
          <w:szCs w:val="24"/>
          <w:lang w:eastAsia="cs-CZ"/>
        </w:rPr>
      </w:pPr>
      <w:r w:rsidRPr="00985756">
        <w:rPr>
          <w:rFonts w:eastAsia="Times New Roman" w:cstheme="minorHAnsi"/>
          <w:sz w:val="24"/>
          <w:szCs w:val="24"/>
          <w:lang w:eastAsia="cs-CZ"/>
        </w:rPr>
        <w:t xml:space="preserve">Atmosféru časů první republiky </w:t>
      </w:r>
      <w:r w:rsidRPr="007F6993">
        <w:rPr>
          <w:rFonts w:eastAsia="Times New Roman" w:cstheme="minorHAnsi"/>
          <w:sz w:val="24"/>
          <w:szCs w:val="24"/>
          <w:lang w:eastAsia="cs-CZ"/>
        </w:rPr>
        <w:t xml:space="preserve">si </w:t>
      </w:r>
      <w:r w:rsidRPr="00985756">
        <w:rPr>
          <w:rFonts w:eastAsia="Times New Roman" w:cstheme="minorHAnsi"/>
          <w:sz w:val="24"/>
          <w:szCs w:val="24"/>
          <w:lang w:eastAsia="cs-CZ"/>
        </w:rPr>
        <w:t>bud</w:t>
      </w:r>
      <w:r w:rsidRPr="007F6993">
        <w:rPr>
          <w:rFonts w:eastAsia="Times New Roman" w:cstheme="minorHAnsi"/>
          <w:sz w:val="24"/>
          <w:szCs w:val="24"/>
          <w:lang w:eastAsia="cs-CZ"/>
        </w:rPr>
        <w:t>eme</w:t>
      </w:r>
      <w:r w:rsidRPr="00985756">
        <w:rPr>
          <w:rFonts w:eastAsia="Times New Roman" w:cstheme="minorHAnsi"/>
          <w:sz w:val="24"/>
          <w:szCs w:val="24"/>
          <w:lang w:eastAsia="cs-CZ"/>
        </w:rPr>
        <w:t xml:space="preserve"> moci </w:t>
      </w:r>
      <w:r w:rsidRPr="007F6993">
        <w:rPr>
          <w:rFonts w:eastAsia="Times New Roman" w:cstheme="minorHAnsi"/>
          <w:sz w:val="24"/>
          <w:szCs w:val="24"/>
          <w:lang w:eastAsia="cs-CZ"/>
        </w:rPr>
        <w:t>připomenout</w:t>
      </w:r>
      <w:r w:rsidRPr="00985756">
        <w:rPr>
          <w:rFonts w:eastAsia="Times New Roman" w:cstheme="minorHAnsi"/>
          <w:sz w:val="24"/>
          <w:szCs w:val="24"/>
          <w:lang w:eastAsia="cs-CZ"/>
        </w:rPr>
        <w:t xml:space="preserve"> </w:t>
      </w:r>
      <w:r w:rsidRPr="00985756">
        <w:rPr>
          <w:rFonts w:eastAsia="Times New Roman" w:cstheme="minorHAnsi"/>
          <w:b/>
          <w:bCs/>
          <w:sz w:val="24"/>
          <w:szCs w:val="24"/>
          <w:lang w:eastAsia="cs-CZ"/>
        </w:rPr>
        <w:t>v pátek</w:t>
      </w:r>
      <w:r w:rsidRPr="00985756">
        <w:rPr>
          <w:rFonts w:eastAsia="Times New Roman" w:cstheme="minorHAnsi"/>
          <w:sz w:val="24"/>
          <w:szCs w:val="24"/>
          <w:lang w:eastAsia="cs-CZ"/>
        </w:rPr>
        <w:t xml:space="preserve"> </w:t>
      </w:r>
      <w:r w:rsidRPr="007F6993">
        <w:rPr>
          <w:rFonts w:eastAsia="Times New Roman" w:cstheme="minorHAnsi"/>
          <w:b/>
          <w:bCs/>
          <w:sz w:val="24"/>
          <w:szCs w:val="24"/>
          <w:lang w:eastAsia="cs-CZ"/>
        </w:rPr>
        <w:t>9</w:t>
      </w:r>
      <w:r w:rsidRPr="00985756">
        <w:rPr>
          <w:rFonts w:eastAsia="Times New Roman" w:cstheme="minorHAnsi"/>
          <w:b/>
          <w:bCs/>
          <w:sz w:val="24"/>
          <w:szCs w:val="24"/>
          <w:lang w:eastAsia="cs-CZ"/>
        </w:rPr>
        <w:t xml:space="preserve">. </w:t>
      </w:r>
      <w:r w:rsidRPr="007F6993">
        <w:rPr>
          <w:rFonts w:eastAsia="Times New Roman" w:cstheme="minorHAnsi"/>
          <w:b/>
          <w:bCs/>
          <w:sz w:val="24"/>
          <w:szCs w:val="24"/>
          <w:lang w:eastAsia="cs-CZ"/>
        </w:rPr>
        <w:t>listopadu</w:t>
      </w:r>
      <w:r w:rsidRPr="00985756">
        <w:rPr>
          <w:rFonts w:eastAsia="Times New Roman" w:cstheme="minorHAnsi"/>
          <w:b/>
          <w:bCs/>
          <w:sz w:val="24"/>
          <w:szCs w:val="24"/>
          <w:lang w:eastAsia="cs-CZ"/>
        </w:rPr>
        <w:t xml:space="preserve"> </w:t>
      </w:r>
      <w:r w:rsidRPr="00985756">
        <w:rPr>
          <w:rFonts w:eastAsia="Times New Roman" w:cstheme="minorHAnsi"/>
          <w:sz w:val="24"/>
          <w:szCs w:val="24"/>
          <w:lang w:eastAsia="cs-CZ"/>
        </w:rPr>
        <w:t>od 1</w:t>
      </w:r>
      <w:r w:rsidRPr="007F6993">
        <w:rPr>
          <w:rFonts w:eastAsia="Times New Roman" w:cstheme="minorHAnsi"/>
          <w:sz w:val="24"/>
          <w:szCs w:val="24"/>
          <w:lang w:eastAsia="cs-CZ"/>
        </w:rPr>
        <w:t>6</w:t>
      </w:r>
      <w:r w:rsidRPr="00985756">
        <w:rPr>
          <w:rFonts w:eastAsia="Times New Roman" w:cstheme="minorHAnsi"/>
          <w:sz w:val="24"/>
          <w:szCs w:val="24"/>
          <w:lang w:eastAsia="cs-CZ"/>
        </w:rPr>
        <w:t xml:space="preserve"> hodin </w:t>
      </w:r>
      <w:r w:rsidRPr="007F6993">
        <w:rPr>
          <w:rFonts w:eastAsia="Times New Roman" w:cstheme="minorHAnsi"/>
          <w:sz w:val="24"/>
          <w:szCs w:val="24"/>
          <w:lang w:eastAsia="cs-CZ"/>
        </w:rPr>
        <w:t>v Domově seniorů Rudná</w:t>
      </w:r>
      <w:r w:rsidRPr="007F6993">
        <w:rPr>
          <w:rFonts w:eastAsia="Times New Roman" w:cstheme="minorHAnsi"/>
          <w:sz w:val="24"/>
          <w:szCs w:val="24"/>
          <w:lang w:eastAsia="cs-CZ"/>
        </w:rPr>
        <w:t xml:space="preserve">, kdy se koná </w:t>
      </w:r>
      <w:r w:rsidRPr="007F6993">
        <w:rPr>
          <w:rFonts w:eastAsia="Times New Roman" w:cstheme="minorHAnsi"/>
          <w:b/>
          <w:sz w:val="24"/>
          <w:szCs w:val="24"/>
          <w:lang w:eastAsia="cs-CZ"/>
        </w:rPr>
        <w:t>Ples ve stylu První republiky</w:t>
      </w:r>
      <w:r w:rsidRPr="00985756">
        <w:rPr>
          <w:rFonts w:eastAsia="Times New Roman" w:cstheme="minorHAnsi"/>
          <w:sz w:val="24"/>
          <w:szCs w:val="24"/>
          <w:lang w:eastAsia="cs-CZ"/>
        </w:rPr>
        <w:t>.</w:t>
      </w:r>
      <w:r w:rsidRPr="007F6993">
        <w:rPr>
          <w:rFonts w:eastAsia="Times New Roman" w:cstheme="minorHAnsi"/>
          <w:sz w:val="24"/>
          <w:szCs w:val="24"/>
          <w:lang w:eastAsia="cs-CZ"/>
        </w:rPr>
        <w:t xml:space="preserve"> </w:t>
      </w:r>
      <w:r w:rsidRPr="00985756">
        <w:rPr>
          <w:rFonts w:eastAsia="Times New Roman" w:cstheme="minorHAnsi"/>
          <w:sz w:val="24"/>
          <w:szCs w:val="24"/>
          <w:lang w:eastAsia="cs-CZ"/>
        </w:rPr>
        <w:t xml:space="preserve">Návštěvníci se </w:t>
      </w:r>
      <w:r w:rsidRPr="007F6993">
        <w:rPr>
          <w:rFonts w:eastAsia="Times New Roman" w:cstheme="minorHAnsi"/>
          <w:sz w:val="24"/>
          <w:szCs w:val="24"/>
          <w:lang w:eastAsia="cs-CZ"/>
        </w:rPr>
        <w:t xml:space="preserve">tak </w:t>
      </w:r>
      <w:r w:rsidRPr="00985756">
        <w:rPr>
          <w:rFonts w:eastAsia="Times New Roman" w:cstheme="minorHAnsi"/>
          <w:sz w:val="24"/>
          <w:szCs w:val="24"/>
          <w:lang w:eastAsia="cs-CZ"/>
        </w:rPr>
        <w:t xml:space="preserve">mohou těšit na hudbu, která zněla v období </w:t>
      </w:r>
      <w:r w:rsidR="007F6993" w:rsidRPr="007F6993">
        <w:rPr>
          <w:rFonts w:eastAsia="Times New Roman" w:cstheme="minorHAnsi"/>
          <w:sz w:val="24"/>
          <w:szCs w:val="24"/>
          <w:lang w:eastAsia="cs-CZ"/>
        </w:rPr>
        <w:t>P</w:t>
      </w:r>
      <w:r w:rsidRPr="00985756">
        <w:rPr>
          <w:rFonts w:eastAsia="Times New Roman" w:cstheme="minorHAnsi"/>
          <w:sz w:val="24"/>
          <w:szCs w:val="24"/>
          <w:lang w:eastAsia="cs-CZ"/>
        </w:rPr>
        <w:t>rvní republiky</w:t>
      </w:r>
      <w:r w:rsidRPr="007F6993">
        <w:rPr>
          <w:rFonts w:eastAsia="Times New Roman" w:cstheme="minorHAnsi"/>
          <w:sz w:val="24"/>
          <w:szCs w:val="24"/>
          <w:lang w:eastAsia="cs-CZ"/>
        </w:rPr>
        <w:t>, zatančit si tance z té doby a hlavně zavzpomínat.</w:t>
      </w:r>
    </w:p>
    <w:p w:rsidR="00712B98" w:rsidRPr="007F6993" w:rsidRDefault="00712B98" w:rsidP="006F363D">
      <w:pPr>
        <w:spacing w:after="0" w:line="240" w:lineRule="auto"/>
        <w:rPr>
          <w:b/>
          <w:sz w:val="16"/>
          <w:szCs w:val="16"/>
        </w:rPr>
      </w:pPr>
    </w:p>
    <w:p w:rsidR="00712B98" w:rsidRPr="007F6993" w:rsidRDefault="00712B98" w:rsidP="00712B98">
      <w:pPr>
        <w:spacing w:after="0" w:line="240" w:lineRule="auto"/>
        <w:jc w:val="center"/>
        <w:rPr>
          <w:sz w:val="24"/>
          <w:szCs w:val="24"/>
        </w:rPr>
      </w:pPr>
      <w:r w:rsidRPr="007F6993">
        <w:rPr>
          <w:sz w:val="24"/>
          <w:szCs w:val="24"/>
        </w:rPr>
        <w:t>Zalistujme</w:t>
      </w:r>
      <w:r w:rsidRPr="007F6993">
        <w:rPr>
          <w:sz w:val="24"/>
          <w:szCs w:val="24"/>
        </w:rPr>
        <w:t xml:space="preserve"> společně v knize</w:t>
      </w:r>
      <w:r w:rsidRPr="007F6993">
        <w:rPr>
          <w:sz w:val="24"/>
          <w:szCs w:val="24"/>
        </w:rPr>
        <w:t xml:space="preserve"> Společenský katechismus: rady a pokyny …. 1 díl Ve společnosti,</w:t>
      </w:r>
      <w:r w:rsidR="007F6993" w:rsidRPr="007F6993">
        <w:rPr>
          <w:sz w:val="24"/>
          <w:szCs w:val="24"/>
        </w:rPr>
        <w:t xml:space="preserve"> z roku 1914,</w:t>
      </w:r>
    </w:p>
    <w:p w:rsidR="00712B98" w:rsidRPr="007F6993" w:rsidRDefault="00712B98" w:rsidP="007F6993">
      <w:pPr>
        <w:spacing w:after="0" w:line="240" w:lineRule="auto"/>
        <w:jc w:val="center"/>
        <w:rPr>
          <w:sz w:val="24"/>
          <w:szCs w:val="24"/>
        </w:rPr>
      </w:pPr>
      <w:r w:rsidRPr="007F6993">
        <w:rPr>
          <w:sz w:val="24"/>
          <w:szCs w:val="24"/>
        </w:rPr>
        <w:t xml:space="preserve">kterou napsal </w:t>
      </w:r>
      <w:proofErr w:type="gramStart"/>
      <w:r w:rsidRPr="007F6993">
        <w:rPr>
          <w:sz w:val="24"/>
          <w:szCs w:val="24"/>
        </w:rPr>
        <w:t>Guth-Jarkovský</w:t>
      </w:r>
      <w:r w:rsidRPr="007F6993">
        <w:rPr>
          <w:sz w:val="24"/>
          <w:szCs w:val="24"/>
        </w:rPr>
        <w:t xml:space="preserve">, </w:t>
      </w:r>
      <w:r w:rsidRPr="007F6993">
        <w:rPr>
          <w:sz w:val="24"/>
          <w:szCs w:val="24"/>
        </w:rPr>
        <w:t xml:space="preserve"> </w:t>
      </w:r>
      <w:r w:rsidR="007F6993" w:rsidRPr="007F6993">
        <w:rPr>
          <w:sz w:val="24"/>
          <w:szCs w:val="24"/>
        </w:rPr>
        <w:t>a připomeňme</w:t>
      </w:r>
      <w:proofErr w:type="gramEnd"/>
      <w:r w:rsidR="007F6993" w:rsidRPr="007F6993">
        <w:rPr>
          <w:sz w:val="24"/>
          <w:szCs w:val="24"/>
        </w:rPr>
        <w:t xml:space="preserve"> si některé rady jak se připravit a chovat na plese:</w:t>
      </w:r>
    </w:p>
    <w:p w:rsidR="007F6993" w:rsidRPr="007F6993" w:rsidRDefault="007F6993" w:rsidP="007F6993">
      <w:pPr>
        <w:spacing w:after="0" w:line="240" w:lineRule="auto"/>
        <w:jc w:val="center"/>
        <w:rPr>
          <w:sz w:val="16"/>
          <w:szCs w:val="16"/>
        </w:rPr>
      </w:pPr>
    </w:p>
    <w:p w:rsidR="00712B98" w:rsidRPr="007F6993" w:rsidRDefault="00712B98" w:rsidP="00712B98">
      <w:pPr>
        <w:spacing w:after="0" w:line="240" w:lineRule="auto"/>
        <w:jc w:val="both"/>
        <w:rPr>
          <w:i/>
          <w:sz w:val="24"/>
          <w:szCs w:val="24"/>
        </w:rPr>
      </w:pPr>
      <w:r w:rsidRPr="007F6993">
        <w:rPr>
          <w:i/>
          <w:sz w:val="24"/>
          <w:szCs w:val="24"/>
        </w:rPr>
        <w:t>„…Pozvání na ples budiž posláno aspoň čtrnácte dní napřed, tak aby si dámy mihly připraviti náležitě svoji toaletu…“</w:t>
      </w:r>
    </w:p>
    <w:p w:rsidR="00712B98" w:rsidRPr="007F6993" w:rsidRDefault="00712B98" w:rsidP="00712B98">
      <w:pPr>
        <w:spacing w:after="0" w:line="240" w:lineRule="auto"/>
        <w:jc w:val="both"/>
        <w:rPr>
          <w:i/>
          <w:sz w:val="16"/>
          <w:szCs w:val="16"/>
        </w:rPr>
      </w:pPr>
    </w:p>
    <w:p w:rsidR="006F363D" w:rsidRPr="007F6993" w:rsidRDefault="006F363D" w:rsidP="006F363D">
      <w:pPr>
        <w:spacing w:after="0" w:line="240" w:lineRule="auto"/>
        <w:jc w:val="both"/>
        <w:rPr>
          <w:i/>
          <w:sz w:val="24"/>
          <w:szCs w:val="24"/>
        </w:rPr>
      </w:pPr>
      <w:proofErr w:type="gramStart"/>
      <w:r w:rsidRPr="007F6993">
        <w:rPr>
          <w:i/>
          <w:sz w:val="24"/>
          <w:szCs w:val="24"/>
        </w:rPr>
        <w:t>„..Toaleta</w:t>
      </w:r>
      <w:proofErr w:type="gramEnd"/>
      <w:r w:rsidRPr="007F6993">
        <w:rPr>
          <w:i/>
          <w:sz w:val="24"/>
          <w:szCs w:val="24"/>
        </w:rPr>
        <w:t xml:space="preserve"> bez výjimky je „plesová“, pán frak a bílou kravatu, dámy velkou dekoletáži…“</w:t>
      </w:r>
    </w:p>
    <w:p w:rsidR="00712B98" w:rsidRPr="007F6993" w:rsidRDefault="00712B98" w:rsidP="00712B98">
      <w:pPr>
        <w:spacing w:after="0" w:line="240" w:lineRule="auto"/>
        <w:jc w:val="both"/>
        <w:rPr>
          <w:i/>
          <w:sz w:val="16"/>
          <w:szCs w:val="16"/>
        </w:rPr>
      </w:pPr>
    </w:p>
    <w:p w:rsidR="00712B98" w:rsidRPr="007F6993" w:rsidRDefault="00712B98" w:rsidP="00712B98">
      <w:pPr>
        <w:spacing w:after="0" w:line="240" w:lineRule="auto"/>
        <w:jc w:val="both"/>
        <w:rPr>
          <w:i/>
          <w:sz w:val="24"/>
          <w:szCs w:val="24"/>
        </w:rPr>
      </w:pPr>
      <w:r w:rsidRPr="007F6993">
        <w:rPr>
          <w:i/>
          <w:sz w:val="24"/>
          <w:szCs w:val="24"/>
        </w:rPr>
        <w:t>„…Tanečníci nesvléknou rukavic po celý ples, aby světlé živůtky dam nevzaly škody</w:t>
      </w:r>
      <w:r w:rsidR="006F363D" w:rsidRPr="007F6993">
        <w:rPr>
          <w:i/>
          <w:sz w:val="24"/>
          <w:szCs w:val="24"/>
        </w:rPr>
        <w:t>…….</w:t>
      </w:r>
      <w:r w:rsidRPr="007F6993">
        <w:rPr>
          <w:i/>
          <w:sz w:val="24"/>
          <w:szCs w:val="24"/>
        </w:rPr>
        <w:t xml:space="preserve"> Přímo odporný je tanečník s propoceným </w:t>
      </w:r>
      <w:r w:rsidR="007F6993" w:rsidRPr="007F6993">
        <w:rPr>
          <w:i/>
          <w:sz w:val="24"/>
          <w:szCs w:val="24"/>
        </w:rPr>
        <w:t xml:space="preserve">límcem neb i náprsenkou.  </w:t>
      </w:r>
      <w:r w:rsidRPr="007F6993">
        <w:rPr>
          <w:i/>
          <w:sz w:val="24"/>
          <w:szCs w:val="24"/>
        </w:rPr>
        <w:t xml:space="preserve">Dámy </w:t>
      </w:r>
      <w:r w:rsidR="006F363D" w:rsidRPr="007F6993">
        <w:rPr>
          <w:i/>
          <w:sz w:val="24"/>
          <w:szCs w:val="24"/>
        </w:rPr>
        <w:t>mají š</w:t>
      </w:r>
      <w:r w:rsidRPr="007F6993">
        <w:rPr>
          <w:i/>
          <w:sz w:val="24"/>
          <w:szCs w:val="24"/>
        </w:rPr>
        <w:t xml:space="preserve">aty hluboce vystřižené </w:t>
      </w:r>
      <w:r w:rsidR="006F363D" w:rsidRPr="007F6993">
        <w:rPr>
          <w:i/>
          <w:sz w:val="24"/>
          <w:szCs w:val="24"/>
        </w:rPr>
        <w:t>a</w:t>
      </w:r>
      <w:r w:rsidRPr="007F6993">
        <w:rPr>
          <w:i/>
          <w:sz w:val="24"/>
          <w:szCs w:val="24"/>
        </w:rPr>
        <w:t> rukavice bílé sahající nad loket…“</w:t>
      </w:r>
    </w:p>
    <w:p w:rsidR="00712B98" w:rsidRPr="007F6993" w:rsidRDefault="00712B98" w:rsidP="00712B98">
      <w:pPr>
        <w:spacing w:after="0" w:line="240" w:lineRule="auto"/>
        <w:jc w:val="both"/>
        <w:rPr>
          <w:i/>
          <w:sz w:val="16"/>
          <w:szCs w:val="16"/>
        </w:rPr>
      </w:pPr>
    </w:p>
    <w:p w:rsidR="00712B98" w:rsidRPr="007F6993" w:rsidRDefault="00712B98" w:rsidP="00712B98">
      <w:pPr>
        <w:spacing w:after="0" w:line="240" w:lineRule="auto"/>
        <w:jc w:val="both"/>
        <w:rPr>
          <w:i/>
          <w:sz w:val="24"/>
          <w:szCs w:val="24"/>
        </w:rPr>
      </w:pPr>
      <w:r w:rsidRPr="007F6993">
        <w:rPr>
          <w:i/>
          <w:sz w:val="24"/>
          <w:szCs w:val="24"/>
        </w:rPr>
        <w:t>„</w:t>
      </w:r>
      <w:proofErr w:type="gramStart"/>
      <w:r w:rsidRPr="007F6993">
        <w:rPr>
          <w:i/>
          <w:sz w:val="24"/>
          <w:szCs w:val="24"/>
        </w:rPr>
        <w:t>….jakmile</w:t>
      </w:r>
      <w:proofErr w:type="gramEnd"/>
      <w:r w:rsidRPr="007F6993">
        <w:rPr>
          <w:i/>
          <w:sz w:val="24"/>
          <w:szCs w:val="24"/>
        </w:rPr>
        <w:t xml:space="preserve"> muž přijme pozvání na ples, zavazuje se tančiti, a že ten muž, který </w:t>
      </w:r>
      <w:proofErr w:type="spellStart"/>
      <w:r w:rsidRPr="007F6993">
        <w:rPr>
          <w:i/>
          <w:sz w:val="24"/>
          <w:szCs w:val="24"/>
        </w:rPr>
        <w:t>přijda</w:t>
      </w:r>
      <w:proofErr w:type="spellEnd"/>
      <w:r w:rsidRPr="007F6993">
        <w:rPr>
          <w:i/>
          <w:sz w:val="24"/>
          <w:szCs w:val="24"/>
        </w:rPr>
        <w:t xml:space="preserve"> do plesu s pohrdáním pohlížeti na tančící, je figurou prostě směšnou a je lépe, zůstane-li doma….“</w:t>
      </w:r>
    </w:p>
    <w:p w:rsidR="00712B98" w:rsidRPr="007F6993" w:rsidRDefault="00712B98" w:rsidP="00712B98">
      <w:pPr>
        <w:spacing w:after="0" w:line="240" w:lineRule="auto"/>
        <w:jc w:val="both"/>
        <w:rPr>
          <w:i/>
          <w:sz w:val="16"/>
          <w:szCs w:val="16"/>
        </w:rPr>
      </w:pPr>
    </w:p>
    <w:p w:rsidR="00712B98" w:rsidRDefault="00712B98" w:rsidP="007F6993">
      <w:pPr>
        <w:spacing w:after="0" w:line="240" w:lineRule="auto"/>
        <w:jc w:val="both"/>
        <w:rPr>
          <w:i/>
          <w:sz w:val="16"/>
          <w:szCs w:val="16"/>
        </w:rPr>
      </w:pPr>
      <w:r w:rsidRPr="007F6993">
        <w:rPr>
          <w:i/>
          <w:sz w:val="24"/>
          <w:szCs w:val="24"/>
        </w:rPr>
        <w:t>„…Není vhodno tančiti často s touže dámou. Za plesu vyzveme touž dámu nejvíce třikráte k tanci, naše horlivost mohla by dámu kompromitovati; zamlouvá-li se nám dáma svým půvabem, nemáme práva připravovati jiné o potěšení tančiti s ní také…“</w:t>
      </w:r>
    </w:p>
    <w:p w:rsidR="007F6993" w:rsidRPr="007F6993" w:rsidRDefault="007F6993" w:rsidP="007F6993">
      <w:pPr>
        <w:spacing w:after="0" w:line="240" w:lineRule="auto"/>
        <w:jc w:val="both"/>
        <w:rPr>
          <w:i/>
          <w:sz w:val="16"/>
          <w:szCs w:val="16"/>
        </w:rPr>
      </w:pPr>
    </w:p>
    <w:p w:rsidR="001E448C" w:rsidRDefault="00712B98" w:rsidP="007F6993">
      <w:pPr>
        <w:spacing w:after="0"/>
        <w:jc w:val="center"/>
        <w:rPr>
          <w:b/>
          <w:sz w:val="16"/>
          <w:szCs w:val="16"/>
        </w:rPr>
      </w:pPr>
      <w:r w:rsidRPr="007F6993">
        <w:rPr>
          <w:b/>
          <w:sz w:val="24"/>
          <w:szCs w:val="24"/>
        </w:rPr>
        <w:t>Držme si palce, ať se nám ples vydaří a všem přeji, ať si ples společně užijeme!!!</w:t>
      </w:r>
    </w:p>
    <w:p w:rsidR="007F6993" w:rsidRPr="007F6993" w:rsidRDefault="007F6993" w:rsidP="007F6993">
      <w:pPr>
        <w:spacing w:after="0"/>
        <w:jc w:val="center"/>
        <w:rPr>
          <w:b/>
          <w:sz w:val="16"/>
          <w:szCs w:val="16"/>
        </w:rPr>
      </w:pPr>
    </w:p>
    <w:p w:rsidR="006F363D" w:rsidRPr="007F6993" w:rsidRDefault="006F363D" w:rsidP="006F363D">
      <w:pPr>
        <w:jc w:val="right"/>
        <w:rPr>
          <w:sz w:val="24"/>
          <w:szCs w:val="24"/>
        </w:rPr>
      </w:pPr>
      <w:r w:rsidRPr="007F6993">
        <w:rPr>
          <w:sz w:val="24"/>
          <w:szCs w:val="24"/>
        </w:rPr>
        <w:t>Ředitelka Domova seniorů Rudná</w:t>
      </w:r>
    </w:p>
    <w:p w:rsidR="006F363D" w:rsidRPr="00712B98" w:rsidRDefault="006F363D" w:rsidP="00712B98">
      <w:pPr>
        <w:jc w:val="center"/>
        <w:rPr>
          <w:b/>
        </w:rPr>
      </w:pPr>
      <w:r>
        <w:rPr>
          <w:b/>
          <w:noProof/>
          <w:lang w:eastAsia="cs-CZ"/>
        </w:rPr>
        <w:drawing>
          <wp:inline distT="0" distB="0" distL="0" distR="0">
            <wp:extent cx="4504248" cy="2857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2333" cy="2868973"/>
                    </a:xfrm>
                    <a:prstGeom prst="rect">
                      <a:avLst/>
                    </a:prstGeom>
                    <a:noFill/>
                    <a:ln>
                      <a:noFill/>
                    </a:ln>
                  </pic:spPr>
                </pic:pic>
              </a:graphicData>
            </a:graphic>
          </wp:inline>
        </w:drawing>
      </w:r>
      <w:bookmarkStart w:id="0" w:name="_GoBack"/>
      <w:bookmarkEnd w:id="0"/>
    </w:p>
    <w:p w:rsidR="003C576C" w:rsidRDefault="002F7FC2" w:rsidP="003C576C">
      <w:pPr>
        <w:pStyle w:val="Nadpis1"/>
        <w:rPr>
          <w:sz w:val="32"/>
        </w:rPr>
      </w:pPr>
      <w:r>
        <w:rPr>
          <w:sz w:val="32"/>
        </w:rPr>
        <w:lastRenderedPageBreak/>
        <w:t>Policejní psi letí do Egypta</w:t>
      </w:r>
    </w:p>
    <w:p w:rsidR="00F84CA7" w:rsidRDefault="005846DA" w:rsidP="003C0175">
      <w:pPr>
        <w:spacing w:after="0" w:line="360" w:lineRule="auto"/>
        <w:jc w:val="both"/>
        <w:rPr>
          <w:sz w:val="24"/>
          <w:szCs w:val="24"/>
        </w:rPr>
      </w:pPr>
      <w:r>
        <w:br/>
      </w:r>
      <w:r w:rsidR="00F84CA7">
        <w:rPr>
          <w:sz w:val="24"/>
          <w:szCs w:val="24"/>
        </w:rPr>
        <w:t xml:space="preserve">             </w:t>
      </w:r>
      <w:r w:rsidR="002F7FC2">
        <w:rPr>
          <w:sz w:val="24"/>
          <w:szCs w:val="24"/>
        </w:rPr>
        <w:t xml:space="preserve">Na základě mezivládní dohody bylo rozhodnuto poskytnout egyptské bezpečnostní službě naše psy. Přeprava psů byla možná jen letecky, vhodným letadlem </w:t>
      </w:r>
      <w:proofErr w:type="gramStart"/>
      <w:r w:rsidR="002F7FC2">
        <w:rPr>
          <w:sz w:val="24"/>
          <w:szCs w:val="24"/>
        </w:rPr>
        <w:t>byl</w:t>
      </w:r>
      <w:proofErr w:type="gramEnd"/>
      <w:r w:rsidR="002F7FC2">
        <w:rPr>
          <w:sz w:val="24"/>
          <w:szCs w:val="24"/>
        </w:rPr>
        <w:t xml:space="preserve"> Iljušin IL 18 D. </w:t>
      </w:r>
      <w:proofErr w:type="gramStart"/>
      <w:r w:rsidR="002F7FC2">
        <w:rPr>
          <w:sz w:val="24"/>
          <w:szCs w:val="24"/>
        </w:rPr>
        <w:t>Byl</w:t>
      </w:r>
      <w:proofErr w:type="gramEnd"/>
      <w:r w:rsidR="002F7FC2">
        <w:rPr>
          <w:sz w:val="24"/>
          <w:szCs w:val="24"/>
        </w:rPr>
        <w:t xml:space="preserve"> to čtyřmotorový turbovrtulový letoun o cestovní rychlosti 600 – 650 km/hod. Na dlouhých tratích létala pětičlenná posádka a pokud byli na palubě cestující, ještě tři letušky. Já létal ve funkci kapitána.</w:t>
      </w:r>
    </w:p>
    <w:p w:rsidR="002F7FC2" w:rsidRDefault="002F7FC2" w:rsidP="003C0175">
      <w:pPr>
        <w:spacing w:after="0" w:line="360" w:lineRule="auto"/>
        <w:jc w:val="both"/>
        <w:rPr>
          <w:sz w:val="24"/>
          <w:szCs w:val="24"/>
        </w:rPr>
      </w:pPr>
      <w:r>
        <w:rPr>
          <w:sz w:val="24"/>
          <w:szCs w:val="24"/>
        </w:rPr>
        <w:tab/>
        <w:t xml:space="preserve">Osmdesát psů přivezla na letiště jednotka tehdejšího SNB ze své výcvikové stanice. Psi byli </w:t>
      </w:r>
      <w:r w:rsidR="003C0175">
        <w:rPr>
          <w:sz w:val="24"/>
          <w:szCs w:val="24"/>
        </w:rPr>
        <w:br/>
      </w:r>
      <w:r>
        <w:rPr>
          <w:sz w:val="24"/>
          <w:szCs w:val="24"/>
        </w:rPr>
        <w:t xml:space="preserve">po jednom umístěni v dřevěných klecích, převážně němečtí ovčáci. Nakládání prováděli zaměstnanci ČSA </w:t>
      </w:r>
      <w:r w:rsidR="003C0175">
        <w:rPr>
          <w:sz w:val="24"/>
          <w:szCs w:val="24"/>
        </w:rPr>
        <w:br/>
      </w:r>
      <w:r>
        <w:rPr>
          <w:sz w:val="24"/>
          <w:szCs w:val="24"/>
        </w:rPr>
        <w:t xml:space="preserve">za pomoci psovodů a dohledu palubního inženýra. Po předletové přípravě </w:t>
      </w:r>
      <w:proofErr w:type="gramStart"/>
      <w:r>
        <w:rPr>
          <w:sz w:val="24"/>
          <w:szCs w:val="24"/>
        </w:rPr>
        <w:t>t. j. u lékaře</w:t>
      </w:r>
      <w:proofErr w:type="gramEnd"/>
      <w:r>
        <w:rPr>
          <w:sz w:val="24"/>
          <w:szCs w:val="24"/>
        </w:rPr>
        <w:t xml:space="preserve">, </w:t>
      </w:r>
      <w:proofErr w:type="spellStart"/>
      <w:r>
        <w:rPr>
          <w:sz w:val="24"/>
          <w:szCs w:val="24"/>
        </w:rPr>
        <w:t>meteo</w:t>
      </w:r>
      <w:proofErr w:type="spellEnd"/>
      <w:r>
        <w:rPr>
          <w:sz w:val="24"/>
          <w:szCs w:val="24"/>
        </w:rPr>
        <w:t xml:space="preserve"> odd., navigační odd. a několika dalších povinností, jsme společně odjeli na celní prohlídku a do letadla. Vyrazili jsme na trať dlouhou po letových cestách 3250 km. Doba letu 5 hodin a 35 minut, převážně v noci. Let probíhal </w:t>
      </w:r>
      <w:r w:rsidR="005005B4">
        <w:rPr>
          <w:sz w:val="24"/>
          <w:szCs w:val="24"/>
        </w:rPr>
        <w:t>n</w:t>
      </w:r>
      <w:r>
        <w:rPr>
          <w:sz w:val="24"/>
          <w:szCs w:val="24"/>
        </w:rPr>
        <w:t>ad souvislou vrstvou oblačnosti a po</w:t>
      </w:r>
      <w:r w:rsidR="005005B4">
        <w:rPr>
          <w:sz w:val="24"/>
          <w:szCs w:val="24"/>
        </w:rPr>
        <w:t xml:space="preserve"> řízeném sestupu jsme přistáli na letišti v Káhiře. Na stojánce nás již očekávali vedoucí egyptské bezpečnostní služby, pracovníci letiště a náš zástupce ČSA v Egyptě. Naši psovodi, kteří s námi přilétli projednávali postup vykládání psů. My jsme po nezbytných povinnostech </w:t>
      </w:r>
      <w:r w:rsidR="003C0175">
        <w:rPr>
          <w:sz w:val="24"/>
          <w:szCs w:val="24"/>
        </w:rPr>
        <w:br/>
      </w:r>
      <w:r w:rsidR="005005B4">
        <w:rPr>
          <w:sz w:val="24"/>
          <w:szCs w:val="24"/>
        </w:rPr>
        <w:t xml:space="preserve">na letišti, byli naším zástupcem odvezeni do hotelu v Gíze. Po dohodě, že příští den nám přijede oznámit postup vykládání. Naši psovodi museli psy předávat do egyptských jednotek a klece přivézt zpět pro další zásilku. Druhý den nám náš zástupce oznámil, že budeme čekat 3 – 5 dnů. </w:t>
      </w:r>
    </w:p>
    <w:p w:rsidR="005005B4" w:rsidRDefault="005005B4" w:rsidP="003C0175">
      <w:pPr>
        <w:spacing w:after="0" w:line="360" w:lineRule="auto"/>
        <w:jc w:val="both"/>
        <w:rPr>
          <w:sz w:val="24"/>
          <w:szCs w:val="24"/>
        </w:rPr>
      </w:pPr>
      <w:r>
        <w:rPr>
          <w:sz w:val="24"/>
          <w:szCs w:val="24"/>
        </w:rPr>
        <w:tab/>
        <w:t xml:space="preserve">Po obědě jsme si vyšli na procházku. Cesta z hotelu mírně stoupala, až se na obzoru vynořilo úchvatné panoráma třech pyramid. Došli jsme k nejbližší a největší Cheopsově pyramidě. Vstupní dveře </w:t>
      </w:r>
      <w:r w:rsidR="003C0175">
        <w:rPr>
          <w:sz w:val="24"/>
          <w:szCs w:val="24"/>
        </w:rPr>
        <w:br/>
      </w:r>
      <w:r>
        <w:rPr>
          <w:sz w:val="24"/>
          <w:szCs w:val="24"/>
        </w:rPr>
        <w:t xml:space="preserve">do pyramidy byly zavřené, a kromě několika jezdců na velbloudech nebylo nikoho vidět. Vylezli jsme </w:t>
      </w:r>
      <w:r w:rsidR="003C0175">
        <w:rPr>
          <w:sz w:val="24"/>
          <w:szCs w:val="24"/>
        </w:rPr>
        <w:br/>
      </w:r>
      <w:r>
        <w:rPr>
          <w:sz w:val="24"/>
          <w:szCs w:val="24"/>
        </w:rPr>
        <w:t xml:space="preserve">na několik kamenných bloků, abychom se trochu rozhlédli. Tehdy bylo okolí pyramid prázdné, bez současné zástavby moderními budovami. Obešli jsme Cheopsovu pyramidu a došli až ke druhé </w:t>
      </w:r>
      <w:proofErr w:type="spellStart"/>
      <w:r>
        <w:rPr>
          <w:sz w:val="24"/>
          <w:szCs w:val="24"/>
        </w:rPr>
        <w:t>Kefrenově</w:t>
      </w:r>
      <w:proofErr w:type="spellEnd"/>
      <w:r>
        <w:rPr>
          <w:sz w:val="24"/>
          <w:szCs w:val="24"/>
        </w:rPr>
        <w:t xml:space="preserve"> pyramidě. Po procházce okolo pyramidy začal foukat jižní vítr z pouště. Přinášel jemný písek </w:t>
      </w:r>
      <w:r w:rsidR="00B50319">
        <w:rPr>
          <w:sz w:val="24"/>
          <w:szCs w:val="24"/>
        </w:rPr>
        <w:t xml:space="preserve">a prach, rozhodli jsme se pro návrat a pomalou procházkou jsme došli k hotelu. Večer za námi přijel náš zástupce </w:t>
      </w:r>
      <w:r w:rsidR="003C0175">
        <w:rPr>
          <w:sz w:val="24"/>
          <w:szCs w:val="24"/>
        </w:rPr>
        <w:br/>
      </w:r>
      <w:r w:rsidR="00B50319">
        <w:rPr>
          <w:sz w:val="24"/>
          <w:szCs w:val="24"/>
        </w:rPr>
        <w:t xml:space="preserve">a po informaci o průběhu vykládání psů, bylo rozhodnuto, že příští den pojedeme na prohlídku Káhiry. Již z dálky upoutá velký počet štíhlých věží, což jsou minarety u mešit. Slouží ke svolávání věřících k modlitbám. Dříve stoupal správce mešity na ochoz věže a zpíval, dnes slouží Alláhovi technika. Stačí pouze stisknout tlačítko. Při projížďce městem jsme projeli bránou původních hradeb, za kterými se nachází stará islámská Káhira. Kolem hlavní ulice se nachází mnoho historických staveb, některé jsme si prohlédli. Do menších uliček se nám nechtělo, protože uliček s bazary a krámky místních řemeslníků a zlatníků jsme již viděli v jiných městech Afriky spoustu. Pokračovali jsme v projížďce, ale odpolední provoz již významně houstl. Neustálé troubení a kličkování </w:t>
      </w:r>
      <w:r w:rsidR="009144B8">
        <w:rPr>
          <w:sz w:val="24"/>
          <w:szCs w:val="24"/>
        </w:rPr>
        <w:t xml:space="preserve">zpomalilo naši rychlost. Okolo jedoucí tramvaje ověšené hrozny cestujících nelákali ke svezení. Při cestě zpět jsme zastavili u Jižního mrtvého města, které je ve svahu </w:t>
      </w:r>
      <w:r w:rsidR="003C0175">
        <w:rPr>
          <w:sz w:val="24"/>
          <w:szCs w:val="24"/>
        </w:rPr>
        <w:br/>
      </w:r>
      <w:r w:rsidR="009144B8">
        <w:rPr>
          <w:sz w:val="24"/>
          <w:szCs w:val="24"/>
        </w:rPr>
        <w:lastRenderedPageBreak/>
        <w:t xml:space="preserve">a je do něho dobře vidět. Okolo celého rozsáhlého objektu je vysoká zeď, uvnitř jsou zbytky obydlí tehdejších obyvatel nemocných morem. Zavírali je sem při dávných epidemiích jako obranu dosud zdravých obyvatel. Součástí mrtvého města je i veliký hřbitov, kde se dosud pohřbívá. V letech po druhé světové válce, postihla Káhiru rozsáhlá epidemie cholery. Nedostatek léků násobil tisíce mrtvých, kteří odpočívají </w:t>
      </w:r>
      <w:r w:rsidR="003C0175">
        <w:rPr>
          <w:sz w:val="24"/>
          <w:szCs w:val="24"/>
        </w:rPr>
        <w:br/>
      </w:r>
      <w:r w:rsidR="009144B8">
        <w:rPr>
          <w:sz w:val="24"/>
          <w:szCs w:val="24"/>
        </w:rPr>
        <w:t>na zdejším hřbitově.</w:t>
      </w:r>
    </w:p>
    <w:p w:rsidR="009144B8" w:rsidRDefault="009144B8" w:rsidP="003C0175">
      <w:pPr>
        <w:spacing w:after="0" w:line="360" w:lineRule="auto"/>
        <w:jc w:val="both"/>
        <w:rPr>
          <w:sz w:val="24"/>
          <w:szCs w:val="24"/>
        </w:rPr>
      </w:pPr>
      <w:r>
        <w:rPr>
          <w:sz w:val="24"/>
          <w:szCs w:val="24"/>
        </w:rPr>
        <w:tab/>
        <w:t xml:space="preserve">Třetí den zeslábl jižní vítr a byl vhodný čas na výlet do údolí sfingy. </w:t>
      </w:r>
      <w:r w:rsidR="00B327D5">
        <w:rPr>
          <w:sz w:val="24"/>
          <w:szCs w:val="24"/>
        </w:rPr>
        <w:t xml:space="preserve">Při příchodu k soše sfingy se zdá menší než v našich představách. Je to způsobeno pohlednicemi sfingy, na nichž je v pozadí </w:t>
      </w:r>
      <w:proofErr w:type="spellStart"/>
      <w:r w:rsidR="00B327D5">
        <w:rPr>
          <w:sz w:val="24"/>
          <w:szCs w:val="24"/>
        </w:rPr>
        <w:t>Kefrenova</w:t>
      </w:r>
      <w:proofErr w:type="spellEnd"/>
      <w:r w:rsidR="00B327D5">
        <w:rPr>
          <w:sz w:val="24"/>
          <w:szCs w:val="24"/>
        </w:rPr>
        <w:t xml:space="preserve"> pyramida, se kterou se srovnává. Socha je lví tělo s lidskou hlavou na vysokém podstavci z kamenných kvádrů. Je značně poškozena dlouhým vlivem počasí, ale hlavně vlivem lidské ruky vyznavačů jiných Bohů. Po procházce po okolí, kde bylo stále co prohlížet jsme jeli zpět do hotelu. Po zprávě z letiště, že se všichni psovodi již vrátili a další den začne nakládání klecí. Odlet se předpokládá večer. Druhý den ráno odjel náš palubní inženýr na letiště, aby dohlížel na upevnění nákladu, správné naplnění paliva a průběh předletové prohlídky. Druhý den odpoledne odjeli zbývající členové posádky na letiště a po splnění povinností před letem jsme byli připraveni k odletu. Po rozloučení s vedoucím egyptské bezpečnostní služby a s naším zástupcem ČSA jsme všichni nastoupili do letadla. Podle informací meteorolog. služby byla </w:t>
      </w:r>
      <w:r w:rsidR="003C0175">
        <w:rPr>
          <w:sz w:val="24"/>
          <w:szCs w:val="24"/>
        </w:rPr>
        <w:t xml:space="preserve">před námi rozsáhlá oblačnost tlakové níže. Krátce po vzletu jsme vlétli do oblačnosti a po pěti hodinách a čtyřiceti minutách nočního letu jsme po řízeném sestupu vylétli před dráhou pražského letiště z oblačnosti. </w:t>
      </w:r>
      <w:r w:rsidR="003C0175">
        <w:rPr>
          <w:sz w:val="24"/>
          <w:szCs w:val="24"/>
        </w:rPr>
        <w:br/>
        <w:t xml:space="preserve">Po přistání jsme se rozloučili s psovody a odjeli do domu posádek. Po splnění povinností po příletu, jsem poděkoval posádce za spolupráci a rozjeli jsme se do svých domovů. </w:t>
      </w:r>
    </w:p>
    <w:p w:rsidR="005846DA" w:rsidRPr="003A48BC" w:rsidRDefault="00B26378" w:rsidP="005846DA">
      <w:pPr>
        <w:rPr>
          <w:i/>
          <w:sz w:val="24"/>
          <w:szCs w:val="24"/>
        </w:rPr>
      </w:pPr>
      <w:r>
        <w:rPr>
          <w:noProof/>
          <w:lang w:eastAsia="cs-CZ"/>
        </w:rPr>
        <w:drawing>
          <wp:anchor distT="0" distB="0" distL="114300" distR="114300" simplePos="0" relativeHeight="251651584" behindDoc="0" locked="0" layoutInCell="1" allowOverlap="1">
            <wp:simplePos x="0" y="0"/>
            <wp:positionH relativeFrom="column">
              <wp:posOffset>31651</wp:posOffset>
            </wp:positionH>
            <wp:positionV relativeFrom="paragraph">
              <wp:posOffset>222250</wp:posOffset>
            </wp:positionV>
            <wp:extent cx="2397685" cy="1540510"/>
            <wp:effectExtent l="0" t="0" r="3175" b="2540"/>
            <wp:wrapNone/>
            <wp:docPr id="6" name="Obrázek 6" descr="VÃ½sledek obrÃ¡zku pro sf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sfing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867" cy="154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175">
        <w:rPr>
          <w:i/>
        </w:rPr>
        <w:tab/>
      </w:r>
      <w:r w:rsidR="003C0175">
        <w:rPr>
          <w:i/>
        </w:rPr>
        <w:tab/>
      </w:r>
      <w:r w:rsidR="003C0175">
        <w:rPr>
          <w:i/>
        </w:rPr>
        <w:tab/>
      </w:r>
      <w:r w:rsidR="003C0175">
        <w:rPr>
          <w:i/>
        </w:rPr>
        <w:tab/>
      </w:r>
      <w:r w:rsidR="003C0175">
        <w:rPr>
          <w:i/>
        </w:rPr>
        <w:tab/>
      </w:r>
      <w:r w:rsidR="003C0175">
        <w:rPr>
          <w:i/>
        </w:rPr>
        <w:tab/>
      </w:r>
      <w:r w:rsidR="003C0175">
        <w:rPr>
          <w:i/>
        </w:rPr>
        <w:tab/>
      </w:r>
      <w:r w:rsidR="003C0175">
        <w:rPr>
          <w:i/>
        </w:rPr>
        <w:tab/>
      </w:r>
      <w:r w:rsidR="003C0175">
        <w:rPr>
          <w:i/>
        </w:rPr>
        <w:tab/>
      </w:r>
      <w:r w:rsidR="003C0175">
        <w:rPr>
          <w:i/>
        </w:rPr>
        <w:tab/>
      </w:r>
      <w:r w:rsidR="003C0175">
        <w:rPr>
          <w:i/>
        </w:rPr>
        <w:tab/>
      </w:r>
      <w:r w:rsidR="003C0175" w:rsidRPr="003A48BC">
        <w:rPr>
          <w:i/>
          <w:sz w:val="24"/>
          <w:szCs w:val="24"/>
        </w:rPr>
        <w:tab/>
        <w:t>(Pan Robert 90. let)</w:t>
      </w:r>
    </w:p>
    <w:p w:rsidR="003C576C" w:rsidRDefault="00B26378" w:rsidP="00A03DB2">
      <w:pPr>
        <w:spacing w:line="240" w:lineRule="auto"/>
        <w:ind w:firstLine="709"/>
        <w:jc w:val="both"/>
      </w:pPr>
      <w:r>
        <w:rPr>
          <w:noProof/>
          <w:lang w:eastAsia="cs-CZ"/>
        </w:rPr>
        <w:drawing>
          <wp:anchor distT="0" distB="0" distL="114300" distR="114300" simplePos="0" relativeHeight="251652608" behindDoc="1" locked="0" layoutInCell="1" allowOverlap="1">
            <wp:simplePos x="0" y="0"/>
            <wp:positionH relativeFrom="column">
              <wp:posOffset>1381125</wp:posOffset>
            </wp:positionH>
            <wp:positionV relativeFrom="paragraph">
              <wp:posOffset>252095</wp:posOffset>
            </wp:positionV>
            <wp:extent cx="2676525" cy="3457575"/>
            <wp:effectExtent l="285750" t="209550" r="295275" b="219075"/>
            <wp:wrapNone/>
            <wp:docPr id="25" name="Obrázek 25"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Ã­cÃ­ obrÃ¡z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94675">
                      <a:off x="0" y="0"/>
                      <a:ext cx="267652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76C">
        <w:br/>
      </w:r>
    </w:p>
    <w:p w:rsidR="003C576C" w:rsidRDefault="00B26378">
      <w:r>
        <w:rPr>
          <w:noProof/>
          <w:lang w:eastAsia="cs-CZ"/>
        </w:rPr>
        <w:drawing>
          <wp:anchor distT="0" distB="0" distL="114300" distR="114300" simplePos="0" relativeHeight="251660800" behindDoc="0" locked="0" layoutInCell="1" allowOverlap="1">
            <wp:simplePos x="0" y="0"/>
            <wp:positionH relativeFrom="column">
              <wp:posOffset>4038601</wp:posOffset>
            </wp:positionH>
            <wp:positionV relativeFrom="paragraph">
              <wp:posOffset>1190583</wp:posOffset>
            </wp:positionV>
            <wp:extent cx="2390042" cy="1795187"/>
            <wp:effectExtent l="0" t="0" r="0" b="0"/>
            <wp:wrapNone/>
            <wp:docPr id="24" name="Obrázek 24" descr="VÃ½sledek obrÃ¡zku pro cheopsova pyra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cheopsova pyrami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919" cy="18063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378" w:rsidRDefault="00B26378" w:rsidP="00B26378">
      <w:pPr>
        <w:pStyle w:val="Nadpis1"/>
        <w:rPr>
          <w:sz w:val="32"/>
        </w:rPr>
      </w:pPr>
      <w:proofErr w:type="spellStart"/>
      <w:r>
        <w:rPr>
          <w:sz w:val="32"/>
        </w:rPr>
        <w:lastRenderedPageBreak/>
        <w:t>Kůrovcov</w:t>
      </w:r>
      <w:proofErr w:type="spellEnd"/>
      <w:r>
        <w:rPr>
          <w:sz w:val="32"/>
        </w:rPr>
        <w:t xml:space="preserve"> kalamita</w:t>
      </w:r>
      <w:r>
        <w:rPr>
          <w:sz w:val="32"/>
        </w:rPr>
        <w:br/>
      </w:r>
    </w:p>
    <w:p w:rsidR="00B26378" w:rsidRPr="003A48BC" w:rsidRDefault="00B26378" w:rsidP="00E3441C">
      <w:pPr>
        <w:spacing w:after="0" w:line="360" w:lineRule="auto"/>
        <w:jc w:val="both"/>
        <w:rPr>
          <w:rFonts w:cstheme="minorHAnsi"/>
          <w:sz w:val="24"/>
        </w:rPr>
      </w:pPr>
      <w:r>
        <w:tab/>
      </w:r>
      <w:r w:rsidRPr="003A48BC">
        <w:rPr>
          <w:rFonts w:cstheme="minorHAnsi"/>
          <w:sz w:val="24"/>
        </w:rPr>
        <w:t>Proč vznikla nebývale velká kůrovcová kalamita:</w:t>
      </w:r>
    </w:p>
    <w:p w:rsidR="00B26378" w:rsidRPr="003A48BC" w:rsidRDefault="00B26378" w:rsidP="00E3441C">
      <w:pPr>
        <w:pStyle w:val="Odstavecseseznamem"/>
        <w:numPr>
          <w:ilvl w:val="0"/>
          <w:numId w:val="6"/>
        </w:numPr>
        <w:spacing w:after="0" w:line="360" w:lineRule="auto"/>
        <w:jc w:val="both"/>
        <w:rPr>
          <w:rFonts w:cstheme="minorHAnsi"/>
          <w:sz w:val="24"/>
        </w:rPr>
      </w:pPr>
      <w:r w:rsidRPr="003A48BC">
        <w:rPr>
          <w:rFonts w:cstheme="minorHAnsi"/>
          <w:sz w:val="24"/>
        </w:rPr>
        <w:t>smrk má plochý kořenový systém, který v suchých obdobích dobře prosychá a neumožňuje tvořit pryskyřici obranu proti kůrovc</w:t>
      </w:r>
      <w:r w:rsidR="00E3441C" w:rsidRPr="003A48BC">
        <w:rPr>
          <w:rFonts w:cstheme="minorHAnsi"/>
          <w:sz w:val="24"/>
        </w:rPr>
        <w:t>i</w:t>
      </w:r>
    </w:p>
    <w:p w:rsidR="00B26378" w:rsidRPr="003A48BC" w:rsidRDefault="00B26378" w:rsidP="00E3441C">
      <w:pPr>
        <w:pStyle w:val="Odstavecseseznamem"/>
        <w:numPr>
          <w:ilvl w:val="0"/>
          <w:numId w:val="6"/>
        </w:numPr>
        <w:spacing w:after="0" w:line="360" w:lineRule="auto"/>
        <w:jc w:val="both"/>
        <w:rPr>
          <w:rFonts w:cstheme="minorHAnsi"/>
          <w:sz w:val="24"/>
        </w:rPr>
      </w:pPr>
      <w:r w:rsidRPr="003A48BC">
        <w:rPr>
          <w:rFonts w:cstheme="minorHAnsi"/>
          <w:sz w:val="24"/>
        </w:rPr>
        <w:t xml:space="preserve">kůrovec </w:t>
      </w:r>
      <w:r w:rsidR="00E3441C" w:rsidRPr="003A48BC">
        <w:rPr>
          <w:rFonts w:cstheme="minorHAnsi"/>
          <w:sz w:val="24"/>
        </w:rPr>
        <w:t>proto má tři až čtyři rojení, což způsobuje až desetinásobek množení</w:t>
      </w:r>
    </w:p>
    <w:p w:rsidR="00E3441C" w:rsidRPr="003A48BC" w:rsidRDefault="00E3441C" w:rsidP="00E3441C">
      <w:pPr>
        <w:pStyle w:val="Odstavecseseznamem"/>
        <w:numPr>
          <w:ilvl w:val="0"/>
          <w:numId w:val="6"/>
        </w:numPr>
        <w:spacing w:after="0" w:line="360" w:lineRule="auto"/>
        <w:jc w:val="both"/>
        <w:rPr>
          <w:rFonts w:cstheme="minorHAnsi"/>
          <w:sz w:val="24"/>
        </w:rPr>
      </w:pPr>
      <w:r w:rsidRPr="003A48BC">
        <w:rPr>
          <w:rFonts w:cstheme="minorHAnsi"/>
          <w:sz w:val="24"/>
        </w:rPr>
        <w:t xml:space="preserve">je nedostatek lesních dělníků </w:t>
      </w:r>
    </w:p>
    <w:p w:rsidR="00E3441C" w:rsidRPr="003A48BC" w:rsidRDefault="00E3441C" w:rsidP="00E3441C">
      <w:pPr>
        <w:pStyle w:val="Odstavecseseznamem"/>
        <w:numPr>
          <w:ilvl w:val="0"/>
          <w:numId w:val="6"/>
        </w:numPr>
        <w:spacing w:after="0" w:line="360" w:lineRule="auto"/>
        <w:jc w:val="both"/>
        <w:rPr>
          <w:rFonts w:cstheme="minorHAnsi"/>
          <w:sz w:val="24"/>
        </w:rPr>
      </w:pPr>
      <w:r w:rsidRPr="003A48BC">
        <w:rPr>
          <w:rFonts w:cstheme="minorHAnsi"/>
          <w:sz w:val="24"/>
        </w:rPr>
        <w:t>asi 2,5 milionu metrů krychlových zůstane ležet na skládkách v lese</w:t>
      </w:r>
    </w:p>
    <w:p w:rsidR="00991CE0" w:rsidRPr="003A48BC" w:rsidRDefault="00E3441C" w:rsidP="00E3441C">
      <w:pPr>
        <w:pStyle w:val="Odstavecseseznamem"/>
        <w:numPr>
          <w:ilvl w:val="0"/>
          <w:numId w:val="6"/>
        </w:numPr>
        <w:spacing w:after="0" w:line="360" w:lineRule="auto"/>
        <w:jc w:val="both"/>
        <w:rPr>
          <w:rFonts w:cstheme="minorHAnsi"/>
          <w:sz w:val="24"/>
          <w:szCs w:val="24"/>
        </w:rPr>
      </w:pPr>
      <w:r w:rsidRPr="003A48BC">
        <w:rPr>
          <w:rFonts w:cstheme="minorHAnsi"/>
          <w:sz w:val="24"/>
          <w:szCs w:val="24"/>
        </w:rPr>
        <w:t>vysazování smrkových porostů na nevhodných stanovištích, kvůli ziskům</w:t>
      </w:r>
    </w:p>
    <w:p w:rsidR="00E3441C" w:rsidRPr="003A48BC" w:rsidRDefault="00E3441C" w:rsidP="00E3441C">
      <w:pPr>
        <w:spacing w:after="0" w:line="360" w:lineRule="auto"/>
        <w:ind w:firstLine="708"/>
        <w:jc w:val="both"/>
        <w:rPr>
          <w:rFonts w:cstheme="minorHAnsi"/>
          <w:sz w:val="24"/>
          <w:szCs w:val="24"/>
        </w:rPr>
      </w:pPr>
      <w:r w:rsidRPr="003A48BC">
        <w:rPr>
          <w:rFonts w:cstheme="minorHAnsi"/>
          <w:sz w:val="24"/>
          <w:szCs w:val="24"/>
        </w:rPr>
        <w:t xml:space="preserve">Proto lesníci doporučují, aby poměr skladby v lese byli sníženy zhruba na 60 ku 40 ve prospěch jehličnanů. Rovněž by se měl zvýšit počet jedlí, a to zejména na úkor smrků. Mezi listnatými stromy by měl výrazně přibýt buk a lípa. Naopak ubýt bříza. Lesy mají také velké zpoždění v důsledku dlouhověkosti na změnu klimatu. </w:t>
      </w:r>
    </w:p>
    <w:p w:rsidR="00E3441C" w:rsidRPr="003A48BC" w:rsidRDefault="00E3441C" w:rsidP="00E3441C">
      <w:pPr>
        <w:spacing w:after="0" w:line="360" w:lineRule="auto"/>
        <w:ind w:firstLine="708"/>
        <w:jc w:val="both"/>
        <w:rPr>
          <w:rFonts w:cstheme="minorHAnsi"/>
          <w:sz w:val="24"/>
          <w:szCs w:val="24"/>
        </w:rPr>
      </w:pPr>
      <w:r w:rsidRPr="003A48BC">
        <w:rPr>
          <w:rFonts w:cstheme="minorHAnsi"/>
          <w:sz w:val="24"/>
          <w:szCs w:val="24"/>
        </w:rPr>
        <w:t>Toto všechno pocítí na ekonomice majitelé lesů, tím že prodávají smrkové dříví výrazně pod jeho cenou, z 2.500 Kč za asi 900 Kč za metr krychlový.</w:t>
      </w:r>
    </w:p>
    <w:p w:rsidR="003C576C" w:rsidRPr="003A48BC" w:rsidRDefault="00B26378" w:rsidP="00B26378">
      <w:pPr>
        <w:rPr>
          <w:rFonts w:cstheme="minorHAnsi"/>
          <w:i/>
          <w:sz w:val="24"/>
        </w:rPr>
      </w:pPr>
      <w:r w:rsidRPr="003A48BC">
        <w:rPr>
          <w:rFonts w:cstheme="minorHAnsi"/>
        </w:rPr>
        <w:tab/>
      </w:r>
      <w:r w:rsidR="00E3441C" w:rsidRPr="003A48BC">
        <w:rPr>
          <w:rFonts w:cstheme="minorHAnsi"/>
          <w:i/>
          <w:sz w:val="24"/>
        </w:rPr>
        <w:tab/>
      </w:r>
      <w:r w:rsidR="00E3441C" w:rsidRPr="003A48BC">
        <w:rPr>
          <w:rFonts w:cstheme="minorHAnsi"/>
          <w:i/>
          <w:sz w:val="24"/>
        </w:rPr>
        <w:tab/>
      </w:r>
      <w:r w:rsidR="00E3441C" w:rsidRPr="003A48BC">
        <w:rPr>
          <w:rFonts w:cstheme="minorHAnsi"/>
          <w:i/>
          <w:sz w:val="24"/>
        </w:rPr>
        <w:tab/>
      </w:r>
      <w:r w:rsidR="00E3441C" w:rsidRPr="003A48BC">
        <w:rPr>
          <w:rFonts w:cstheme="minorHAnsi"/>
          <w:i/>
          <w:sz w:val="24"/>
        </w:rPr>
        <w:tab/>
      </w:r>
      <w:r w:rsidR="00E3441C" w:rsidRPr="003A48BC">
        <w:rPr>
          <w:rFonts w:cstheme="minorHAnsi"/>
          <w:i/>
          <w:sz w:val="24"/>
        </w:rPr>
        <w:tab/>
      </w:r>
      <w:r w:rsidR="00E3441C" w:rsidRPr="003A48BC">
        <w:rPr>
          <w:rFonts w:cstheme="minorHAnsi"/>
          <w:i/>
          <w:sz w:val="24"/>
        </w:rPr>
        <w:tab/>
      </w:r>
      <w:r w:rsidR="00E3441C" w:rsidRPr="003A48BC">
        <w:rPr>
          <w:rFonts w:cstheme="minorHAnsi"/>
          <w:i/>
          <w:sz w:val="24"/>
        </w:rPr>
        <w:tab/>
      </w:r>
      <w:r w:rsidR="00E3441C" w:rsidRPr="003A48BC">
        <w:rPr>
          <w:rFonts w:cstheme="minorHAnsi"/>
          <w:i/>
          <w:sz w:val="24"/>
        </w:rPr>
        <w:tab/>
      </w:r>
      <w:r w:rsidR="00E3441C" w:rsidRPr="003A48BC">
        <w:rPr>
          <w:rFonts w:cstheme="minorHAnsi"/>
          <w:i/>
          <w:sz w:val="24"/>
        </w:rPr>
        <w:tab/>
      </w:r>
      <w:r w:rsidR="003A48BC" w:rsidRPr="003A48BC">
        <w:rPr>
          <w:rFonts w:cstheme="minorHAnsi"/>
          <w:i/>
          <w:sz w:val="24"/>
        </w:rPr>
        <w:t xml:space="preserve">                       </w:t>
      </w:r>
      <w:r w:rsidR="00E3441C" w:rsidRPr="003A48BC">
        <w:rPr>
          <w:rFonts w:cstheme="minorHAnsi"/>
          <w:i/>
          <w:sz w:val="24"/>
        </w:rPr>
        <w:t>(Pan Miloň 91. let)</w:t>
      </w:r>
    </w:p>
    <w:p w:rsidR="003C576C" w:rsidRDefault="00825328" w:rsidP="0032537D">
      <w:r>
        <w:rPr>
          <w:noProof/>
          <w:lang w:eastAsia="cs-CZ"/>
        </w:rPr>
        <w:drawing>
          <wp:anchor distT="0" distB="0" distL="114300" distR="114300" simplePos="0" relativeHeight="251653632" behindDoc="1" locked="0" layoutInCell="1" allowOverlap="1">
            <wp:simplePos x="0" y="0"/>
            <wp:positionH relativeFrom="column">
              <wp:posOffset>0</wp:posOffset>
            </wp:positionH>
            <wp:positionV relativeFrom="paragraph">
              <wp:posOffset>227330</wp:posOffset>
            </wp:positionV>
            <wp:extent cx="2857500" cy="1666765"/>
            <wp:effectExtent l="0" t="0" r="0" b="0"/>
            <wp:wrapNone/>
            <wp:docPr id="26" name="Obrázek 26"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Ã­cÃ­ obrÃ¡z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6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AB6" w:rsidRPr="00546AB6" w:rsidRDefault="00546AB6" w:rsidP="00546AB6">
      <w:pPr>
        <w:rPr>
          <w:sz w:val="24"/>
          <w:szCs w:val="24"/>
        </w:rPr>
      </w:pPr>
    </w:p>
    <w:p w:rsidR="000C3A33" w:rsidRPr="001C096C" w:rsidRDefault="000C3A33" w:rsidP="001C096C"/>
    <w:p w:rsidR="00316A76" w:rsidRDefault="00316A76" w:rsidP="00816B6C">
      <w:pPr>
        <w:pStyle w:val="Nadpis2"/>
      </w:pPr>
    </w:p>
    <w:p w:rsidR="00316A76" w:rsidRDefault="00825328">
      <w:pPr>
        <w:rPr>
          <w:rFonts w:asciiTheme="majorHAnsi" w:eastAsiaTheme="majorEastAsia" w:hAnsiTheme="majorHAnsi" w:cstheme="majorBidi"/>
          <w:b/>
          <w:bCs/>
          <w:color w:val="4F81BD" w:themeColor="accent1"/>
          <w:sz w:val="26"/>
          <w:szCs w:val="26"/>
        </w:rPr>
      </w:pPr>
      <w:r>
        <w:rPr>
          <w:noProof/>
          <w:lang w:eastAsia="cs-CZ"/>
        </w:rPr>
        <w:drawing>
          <wp:anchor distT="0" distB="0" distL="114300" distR="114300" simplePos="0" relativeHeight="251654656" behindDoc="1" locked="0" layoutInCell="1" allowOverlap="1">
            <wp:simplePos x="0" y="0"/>
            <wp:positionH relativeFrom="column">
              <wp:posOffset>2686050</wp:posOffset>
            </wp:positionH>
            <wp:positionV relativeFrom="paragraph">
              <wp:posOffset>46355</wp:posOffset>
            </wp:positionV>
            <wp:extent cx="3048000" cy="2286001"/>
            <wp:effectExtent l="0" t="0" r="0" b="0"/>
            <wp:wrapNone/>
            <wp:docPr id="27" name="Obrázek 27" descr="VÃ½sledek obrÃ¡zku pro kÅ¯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ek obrÃ¡zku pro kÅ¯rove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860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6704" behindDoc="1" locked="0" layoutInCell="1" allowOverlap="1">
            <wp:simplePos x="0" y="0"/>
            <wp:positionH relativeFrom="column">
              <wp:posOffset>676275</wp:posOffset>
            </wp:positionH>
            <wp:positionV relativeFrom="paragraph">
              <wp:posOffset>1656080</wp:posOffset>
            </wp:positionV>
            <wp:extent cx="2324100" cy="1743075"/>
            <wp:effectExtent l="0" t="0" r="0" b="9525"/>
            <wp:wrapNone/>
            <wp:docPr id="28" name="Obrázek 28" descr="VÃ½sledek obrÃ¡zku pro kÅ¯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kÅ¯rove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A76">
        <w:br w:type="page"/>
      </w:r>
    </w:p>
    <w:p w:rsidR="002E3705" w:rsidRDefault="00DC31D0" w:rsidP="00316A76">
      <w:pPr>
        <w:pStyle w:val="Nadpis1"/>
      </w:pPr>
      <w:r>
        <w:rPr>
          <w:noProof/>
          <w:lang w:eastAsia="cs-CZ"/>
        </w:rPr>
        <w:lastRenderedPageBreak/>
        <w:drawing>
          <wp:anchor distT="0" distB="0" distL="114300" distR="114300" simplePos="0" relativeHeight="251659776" behindDoc="1" locked="0" layoutInCell="1" allowOverlap="1">
            <wp:simplePos x="0" y="0"/>
            <wp:positionH relativeFrom="column">
              <wp:posOffset>1666875</wp:posOffset>
            </wp:positionH>
            <wp:positionV relativeFrom="paragraph">
              <wp:posOffset>190500</wp:posOffset>
            </wp:positionV>
            <wp:extent cx="2724150" cy="2819400"/>
            <wp:effectExtent l="0" t="0" r="0" b="0"/>
            <wp:wrapNone/>
            <wp:docPr id="34" name="Obrázek 34"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uvisejÃ­cÃ­ obrÃ¡zek"/>
                    <pic:cNvPicPr>
                      <a:picLocks noChangeAspect="1" noChangeArrowheads="1"/>
                    </pic:cNvPicPr>
                  </pic:nvPicPr>
                  <pic:blipFill rotWithShape="1">
                    <a:blip r:embed="rId17">
                      <a:extLst>
                        <a:ext uri="{28A0092B-C50C-407E-A947-70E740481C1C}">
                          <a14:useLocalDpi xmlns:a14="http://schemas.microsoft.com/office/drawing/2010/main" val="0"/>
                        </a:ext>
                      </a:extLst>
                    </a:blip>
                    <a:srcRect r="1015" b="3530"/>
                    <a:stretch/>
                  </pic:blipFill>
                  <pic:spPr bwMode="auto">
                    <a:xfrm>
                      <a:off x="0" y="0"/>
                      <a:ext cx="2724150"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A76">
        <w:t>Událo se</w:t>
      </w:r>
    </w:p>
    <w:p w:rsidR="00316A76" w:rsidRDefault="00316A76" w:rsidP="00316A76"/>
    <w:p w:rsidR="00BF4001" w:rsidRDefault="00DC31D0" w:rsidP="00DC31D0">
      <w:pPr>
        <w:pStyle w:val="Nadpis2"/>
      </w:pPr>
      <w:r>
        <w:t>Počítačový kurz</w:t>
      </w:r>
    </w:p>
    <w:p w:rsidR="00DC31D0" w:rsidRPr="00DC31D0" w:rsidRDefault="00D7062E" w:rsidP="00DC31D0">
      <w:pPr>
        <w:rPr>
          <w:sz w:val="24"/>
        </w:rPr>
      </w:pPr>
      <w:r>
        <w:rPr>
          <w:noProof/>
          <w:lang w:eastAsia="cs-CZ"/>
        </w:rPr>
        <w:drawing>
          <wp:anchor distT="0" distB="0" distL="114300" distR="114300" simplePos="0" relativeHeight="251661824" behindDoc="1" locked="0" layoutInCell="1" allowOverlap="1">
            <wp:simplePos x="0" y="0"/>
            <wp:positionH relativeFrom="column">
              <wp:posOffset>-438150</wp:posOffset>
            </wp:positionH>
            <wp:positionV relativeFrom="paragraph">
              <wp:posOffset>798830</wp:posOffset>
            </wp:positionV>
            <wp:extent cx="1714500" cy="4648200"/>
            <wp:effectExtent l="0" t="0" r="0" b="0"/>
            <wp:wrapNone/>
            <wp:docPr id="35" name="Obrázek 35"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visejÃ­cÃ­ obrÃ¡zek"/>
                    <pic:cNvPicPr>
                      <a:picLocks noChangeAspect="1" noChangeArrowheads="1"/>
                    </pic:cNvPicPr>
                  </pic:nvPicPr>
                  <pic:blipFill rotWithShape="1">
                    <a:blip r:embed="rId18">
                      <a:extLst>
                        <a:ext uri="{28A0092B-C50C-407E-A947-70E740481C1C}">
                          <a14:useLocalDpi xmlns:a14="http://schemas.microsoft.com/office/drawing/2010/main" val="0"/>
                        </a:ext>
                      </a:extLst>
                    </a:blip>
                    <a:srcRect l="64599" t="-1000" r="-599" b="3399"/>
                    <a:stretch/>
                  </pic:blipFill>
                  <pic:spPr bwMode="auto">
                    <a:xfrm>
                      <a:off x="0" y="0"/>
                      <a:ext cx="1714500" cy="464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1D0">
        <w:rPr>
          <w:sz w:val="24"/>
        </w:rPr>
        <w:t xml:space="preserve">V září v našem zařízení začal probíhat pro naše klienty nový počítačový kurz. Tento počítačový kurz je realizován za pomoci firmy Vodafone. Do našeho zařízení vždy přijede parta mladých lidí, kteří se hodinu a půl věnují našim klientům a přibližují jim výhody internetu a následně je učí na notebookách, jak se na internet dostat a co vše internet umí. Naši klienti do kurzu šli s obavami, jak vše zvládnou, ale jde jim to skvěle. </w:t>
      </w:r>
    </w:p>
    <w:p w:rsidR="00F03748" w:rsidRDefault="00F03748" w:rsidP="001221DD">
      <w:pPr>
        <w:pStyle w:val="Nadpis2"/>
      </w:pPr>
    </w:p>
    <w:p w:rsidR="00DC31D0" w:rsidRDefault="00DC31D0" w:rsidP="00DC31D0"/>
    <w:p w:rsidR="00DC31D0" w:rsidRDefault="00DC31D0" w:rsidP="00DC31D0"/>
    <w:p w:rsidR="00DC31D0" w:rsidRDefault="00DC31D0" w:rsidP="00DC31D0"/>
    <w:p w:rsidR="00DC31D0" w:rsidRDefault="00D7062E" w:rsidP="00DC31D0">
      <w:pPr>
        <w:pStyle w:val="Nadpis2"/>
      </w:pPr>
      <w:r>
        <w:t xml:space="preserve">Návštěva </w:t>
      </w:r>
      <w:proofErr w:type="spellStart"/>
      <w:r>
        <w:t>Rudňáčku</w:t>
      </w:r>
      <w:proofErr w:type="spellEnd"/>
    </w:p>
    <w:p w:rsidR="00D7062E" w:rsidRDefault="00D7062E" w:rsidP="00D7062E">
      <w:pPr>
        <w:rPr>
          <w:sz w:val="24"/>
        </w:rPr>
      </w:pPr>
      <w:r>
        <w:rPr>
          <w:sz w:val="24"/>
        </w:rPr>
        <w:t xml:space="preserve">V červenci nás navštívily děti z centra </w:t>
      </w:r>
      <w:proofErr w:type="spellStart"/>
      <w:r>
        <w:rPr>
          <w:sz w:val="24"/>
        </w:rPr>
        <w:t>Rudňáček</w:t>
      </w:r>
      <w:proofErr w:type="spellEnd"/>
      <w:r>
        <w:rPr>
          <w:sz w:val="24"/>
        </w:rPr>
        <w:t xml:space="preserve"> a přišly nám zazpívat a tím tak zpříjemnit letní čas. Naši klienti byli z návštěvy dětí velmi nadšeni a rádi si s nimi zazpívali. Z návštěvy dětí měli naši klienti radost ještě dlouho po jejich odchodu. </w:t>
      </w:r>
    </w:p>
    <w:p w:rsidR="00D7062E" w:rsidRDefault="00D7062E" w:rsidP="00D7062E">
      <w:pPr>
        <w:rPr>
          <w:sz w:val="24"/>
        </w:rPr>
      </w:pPr>
    </w:p>
    <w:p w:rsidR="00D7062E" w:rsidRDefault="00D7062E" w:rsidP="00D7062E">
      <w:pPr>
        <w:rPr>
          <w:sz w:val="24"/>
        </w:rPr>
      </w:pPr>
    </w:p>
    <w:p w:rsidR="00D7062E" w:rsidRDefault="00D7062E" w:rsidP="00D7062E">
      <w:pPr>
        <w:rPr>
          <w:sz w:val="24"/>
        </w:rPr>
      </w:pPr>
    </w:p>
    <w:p w:rsidR="00D7062E" w:rsidRDefault="00D7062E" w:rsidP="00D7062E">
      <w:pPr>
        <w:rPr>
          <w:sz w:val="24"/>
        </w:rPr>
      </w:pPr>
    </w:p>
    <w:p w:rsidR="00D7062E" w:rsidRDefault="00D7062E" w:rsidP="00D7062E">
      <w:pPr>
        <w:rPr>
          <w:sz w:val="24"/>
        </w:rPr>
      </w:pPr>
    </w:p>
    <w:p w:rsidR="00D7062E" w:rsidRDefault="00D7062E" w:rsidP="00D7062E">
      <w:pPr>
        <w:pStyle w:val="Nadpis2"/>
      </w:pPr>
      <w:r>
        <w:t>Přestavba koupelen</w:t>
      </w:r>
    </w:p>
    <w:p w:rsidR="00D7062E" w:rsidRDefault="005E5D19" w:rsidP="00D7062E">
      <w:pPr>
        <w:rPr>
          <w:sz w:val="24"/>
          <w:szCs w:val="24"/>
        </w:rPr>
      </w:pPr>
      <w:r>
        <w:rPr>
          <w:noProof/>
          <w:sz w:val="24"/>
          <w:szCs w:val="24"/>
          <w:lang w:eastAsia="cs-CZ"/>
        </w:rPr>
        <w:drawing>
          <wp:anchor distT="0" distB="0" distL="114300" distR="114300" simplePos="0" relativeHeight="251663872" behindDoc="1" locked="0" layoutInCell="1" allowOverlap="1">
            <wp:simplePos x="0" y="0"/>
            <wp:positionH relativeFrom="column">
              <wp:posOffset>4143374</wp:posOffset>
            </wp:positionH>
            <wp:positionV relativeFrom="paragraph">
              <wp:posOffset>749300</wp:posOffset>
            </wp:positionV>
            <wp:extent cx="1778751" cy="2371725"/>
            <wp:effectExtent l="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81017_1107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3126" cy="2377559"/>
                    </a:xfrm>
                    <a:prstGeom prst="rect">
                      <a:avLst/>
                    </a:prstGeom>
                  </pic:spPr>
                </pic:pic>
              </a:graphicData>
            </a:graphic>
            <wp14:sizeRelH relativeFrom="page">
              <wp14:pctWidth>0</wp14:pctWidth>
            </wp14:sizeRelH>
            <wp14:sizeRelV relativeFrom="page">
              <wp14:pctHeight>0</wp14:pctHeight>
            </wp14:sizeRelV>
          </wp:anchor>
        </w:drawing>
      </w:r>
      <w:r w:rsidR="0076799E">
        <w:rPr>
          <w:noProof/>
          <w:lang w:eastAsia="cs-CZ"/>
        </w:rPr>
        <w:drawing>
          <wp:anchor distT="0" distB="0" distL="114300" distR="114300" simplePos="0" relativeHeight="251662848" behindDoc="1" locked="0" layoutInCell="1" allowOverlap="1">
            <wp:simplePos x="0" y="0"/>
            <wp:positionH relativeFrom="column">
              <wp:posOffset>619125</wp:posOffset>
            </wp:positionH>
            <wp:positionV relativeFrom="paragraph">
              <wp:posOffset>704780</wp:posOffset>
            </wp:positionV>
            <wp:extent cx="1790325" cy="2387670"/>
            <wp:effectExtent l="0" t="0" r="635" b="0"/>
            <wp:wrapNone/>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2179" cy="2390143"/>
                    </a:xfrm>
                    <a:prstGeom prst="rect">
                      <a:avLst/>
                    </a:prstGeom>
                    <a:noFill/>
                    <a:ln>
                      <a:noFill/>
                    </a:ln>
                  </pic:spPr>
                </pic:pic>
              </a:graphicData>
            </a:graphic>
            <wp14:sizeRelH relativeFrom="page">
              <wp14:pctWidth>0</wp14:pctWidth>
            </wp14:sizeRelH>
            <wp14:sizeRelV relativeFrom="page">
              <wp14:pctHeight>0</wp14:pctHeight>
            </wp14:sizeRelV>
          </wp:anchor>
        </w:drawing>
      </w:r>
      <w:r w:rsidR="00D7062E">
        <w:rPr>
          <w:sz w:val="24"/>
          <w:szCs w:val="24"/>
        </w:rPr>
        <w:t xml:space="preserve">V září u nás začala největší změna, která se </w:t>
      </w:r>
      <w:r w:rsidR="0076799E">
        <w:rPr>
          <w:sz w:val="24"/>
          <w:szCs w:val="24"/>
        </w:rPr>
        <w:t xml:space="preserve">v poslední době děla. Jedná se o přestavbu koupelen na bezbariérové koupelny, aby se naši klienti mohli v pohodlí svého pokoje vysprchovat. Přestavba přinesla mnoho úskalí, ale vše dobře dopadlo a doufáme, že tato změna přispěla ke zpříjemnění žití v našem domově.  </w:t>
      </w:r>
    </w:p>
    <w:p w:rsidR="0076799E" w:rsidRPr="00D7062E" w:rsidRDefault="0076799E" w:rsidP="00D7062E">
      <w:pPr>
        <w:rPr>
          <w:sz w:val="24"/>
          <w:szCs w:val="24"/>
        </w:rPr>
      </w:pPr>
      <w:r w:rsidRPr="0076799E">
        <w:rPr>
          <w:b/>
          <w:sz w:val="24"/>
          <w:szCs w:val="24"/>
        </w:rPr>
        <w:t>PŘED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76799E">
        <w:rPr>
          <w:b/>
          <w:sz w:val="24"/>
          <w:szCs w:val="24"/>
        </w:rPr>
        <w:t>PO</w:t>
      </w:r>
      <w:r>
        <w:rPr>
          <w:sz w:val="24"/>
          <w:szCs w:val="24"/>
        </w:rPr>
        <w:t xml:space="preserve">        </w:t>
      </w:r>
    </w:p>
    <w:p w:rsidR="00816B6C" w:rsidRPr="002E3705" w:rsidRDefault="00816B6C" w:rsidP="002E3705">
      <w:pPr>
        <w:pStyle w:val="Nadpis1"/>
      </w:pPr>
      <w:r w:rsidRPr="002E3705">
        <w:lastRenderedPageBreak/>
        <w:t>Akce v </w:t>
      </w:r>
      <w:r w:rsidR="003A48BC">
        <w:t>říjnu</w:t>
      </w:r>
      <w:r w:rsidRPr="002E3705">
        <w:t>.</w:t>
      </w:r>
    </w:p>
    <w:p w:rsidR="00825328" w:rsidRPr="00825328" w:rsidRDefault="00C465CD" w:rsidP="006C7F9A">
      <w:pPr>
        <w:rPr>
          <w:sz w:val="24"/>
        </w:rPr>
      </w:pPr>
      <w:r>
        <w:br/>
      </w:r>
      <w:r w:rsidR="00456EB1">
        <w:rPr>
          <w:b/>
          <w:sz w:val="24"/>
          <w:u w:val="single"/>
        </w:rPr>
        <w:t xml:space="preserve">Úterý </w:t>
      </w:r>
      <w:r w:rsidR="003A48BC">
        <w:rPr>
          <w:b/>
          <w:sz w:val="24"/>
          <w:u w:val="single"/>
        </w:rPr>
        <w:t>2</w:t>
      </w:r>
      <w:r w:rsidR="00456EB1">
        <w:rPr>
          <w:b/>
          <w:sz w:val="24"/>
          <w:u w:val="single"/>
        </w:rPr>
        <w:t xml:space="preserve">. </w:t>
      </w:r>
      <w:r w:rsidR="003A48BC">
        <w:rPr>
          <w:b/>
          <w:sz w:val="24"/>
          <w:u w:val="single"/>
        </w:rPr>
        <w:t>října</w:t>
      </w:r>
      <w:r w:rsidR="00456EB1">
        <w:rPr>
          <w:sz w:val="24"/>
        </w:rPr>
        <w:br/>
        <w:t xml:space="preserve">14:00 h </w:t>
      </w:r>
      <w:r w:rsidR="003A48BC">
        <w:rPr>
          <w:sz w:val="24"/>
        </w:rPr>
        <w:t>Opékání buřtů</w:t>
      </w:r>
      <w:r w:rsidR="003A48BC">
        <w:rPr>
          <w:sz w:val="24"/>
        </w:rPr>
        <w:br/>
      </w:r>
      <w:r w:rsidR="00456EB1">
        <w:rPr>
          <w:b/>
          <w:sz w:val="24"/>
          <w:u w:val="single"/>
        </w:rPr>
        <w:t xml:space="preserve">Středa </w:t>
      </w:r>
      <w:r w:rsidR="003A48BC">
        <w:rPr>
          <w:b/>
          <w:sz w:val="24"/>
          <w:u w:val="single"/>
        </w:rPr>
        <w:t>3. října</w:t>
      </w:r>
      <w:r w:rsidR="00456EB1">
        <w:rPr>
          <w:sz w:val="24"/>
        </w:rPr>
        <w:br/>
        <w:t xml:space="preserve">14:00 h </w:t>
      </w:r>
      <w:r w:rsidR="003A48BC">
        <w:rPr>
          <w:sz w:val="24"/>
        </w:rPr>
        <w:t>Hudební odpoledne</w:t>
      </w:r>
      <w:r w:rsidR="003A48BC">
        <w:rPr>
          <w:sz w:val="24"/>
        </w:rPr>
        <w:br/>
      </w:r>
      <w:r w:rsidR="003A48BC">
        <w:rPr>
          <w:b/>
          <w:sz w:val="24"/>
          <w:u w:val="single"/>
        </w:rPr>
        <w:t>Pátek 5. října</w:t>
      </w:r>
      <w:r w:rsidR="003A48BC">
        <w:rPr>
          <w:b/>
          <w:sz w:val="24"/>
          <w:u w:val="single"/>
        </w:rPr>
        <w:br/>
      </w:r>
      <w:r w:rsidR="003A48BC" w:rsidRPr="003A48BC">
        <w:rPr>
          <w:sz w:val="24"/>
        </w:rPr>
        <w:t>9:30 h</w:t>
      </w:r>
      <w:r w:rsidR="003A48BC">
        <w:rPr>
          <w:b/>
          <w:sz w:val="24"/>
        </w:rPr>
        <w:t xml:space="preserve"> </w:t>
      </w:r>
      <w:r w:rsidR="003A48BC" w:rsidRPr="003A48BC">
        <w:rPr>
          <w:sz w:val="24"/>
        </w:rPr>
        <w:t>Sportovní dopoledne s dětmi MŠ</w:t>
      </w:r>
      <w:r w:rsidR="003A48BC">
        <w:rPr>
          <w:sz w:val="24"/>
        </w:rPr>
        <w:br/>
      </w:r>
      <w:r w:rsidR="003A48BC">
        <w:rPr>
          <w:b/>
          <w:sz w:val="24"/>
          <w:u w:val="single"/>
        </w:rPr>
        <w:t>Úterý 9. října</w:t>
      </w:r>
      <w:r w:rsidR="003A48BC">
        <w:rPr>
          <w:b/>
          <w:sz w:val="24"/>
          <w:u w:val="single"/>
        </w:rPr>
        <w:br/>
      </w:r>
      <w:r w:rsidR="003A48BC">
        <w:rPr>
          <w:sz w:val="24"/>
        </w:rPr>
        <w:t>14:00 h Filmový klub</w:t>
      </w:r>
      <w:r w:rsidR="003A48BC">
        <w:rPr>
          <w:sz w:val="24"/>
        </w:rPr>
        <w:br/>
      </w:r>
      <w:r w:rsidR="00456EB1">
        <w:rPr>
          <w:b/>
          <w:sz w:val="24"/>
          <w:u w:val="single"/>
        </w:rPr>
        <w:t>Středa 1</w:t>
      </w:r>
      <w:r w:rsidR="003A48BC">
        <w:rPr>
          <w:b/>
          <w:sz w:val="24"/>
          <w:u w:val="single"/>
        </w:rPr>
        <w:t>0. října</w:t>
      </w:r>
      <w:r w:rsidR="00456EB1">
        <w:rPr>
          <w:sz w:val="24"/>
        </w:rPr>
        <w:br/>
        <w:t xml:space="preserve">14:00 h </w:t>
      </w:r>
      <w:r w:rsidR="003A48BC">
        <w:rPr>
          <w:sz w:val="24"/>
        </w:rPr>
        <w:t>Keramika – výroba dekoračních předmětů</w:t>
      </w:r>
      <w:r w:rsidR="003A48BC">
        <w:rPr>
          <w:sz w:val="24"/>
        </w:rPr>
        <w:br/>
      </w:r>
      <w:r w:rsidR="00456EB1">
        <w:rPr>
          <w:b/>
          <w:sz w:val="24"/>
          <w:u w:val="single"/>
        </w:rPr>
        <w:t>Čtvrtek 1</w:t>
      </w:r>
      <w:r w:rsidR="003A48BC">
        <w:rPr>
          <w:b/>
          <w:sz w:val="24"/>
          <w:u w:val="single"/>
        </w:rPr>
        <w:t>1. října</w:t>
      </w:r>
      <w:r w:rsidR="00456EB1">
        <w:rPr>
          <w:sz w:val="24"/>
        </w:rPr>
        <w:br/>
        <w:t xml:space="preserve">14:00 h </w:t>
      </w:r>
      <w:r w:rsidR="003A48BC">
        <w:rPr>
          <w:sz w:val="24"/>
        </w:rPr>
        <w:t>Univerzita volného času – Objevy a dobývání</w:t>
      </w:r>
      <w:r w:rsidR="003A48BC">
        <w:rPr>
          <w:sz w:val="24"/>
        </w:rPr>
        <w:br/>
      </w:r>
      <w:r w:rsidR="00456EB1">
        <w:rPr>
          <w:b/>
          <w:sz w:val="24"/>
          <w:u w:val="single"/>
        </w:rPr>
        <w:t>Pátek 1</w:t>
      </w:r>
      <w:r w:rsidR="003A48BC">
        <w:rPr>
          <w:b/>
          <w:sz w:val="24"/>
          <w:u w:val="single"/>
        </w:rPr>
        <w:t>2. října</w:t>
      </w:r>
      <w:r w:rsidR="00456EB1">
        <w:rPr>
          <w:sz w:val="24"/>
        </w:rPr>
        <w:br/>
        <w:t xml:space="preserve">14:00 h </w:t>
      </w:r>
      <w:r w:rsidR="003A48BC">
        <w:rPr>
          <w:sz w:val="24"/>
        </w:rPr>
        <w:t>Povídání o hradech a zámcích</w:t>
      </w:r>
      <w:r w:rsidR="003A48BC">
        <w:rPr>
          <w:sz w:val="24"/>
        </w:rPr>
        <w:br/>
      </w:r>
      <w:r w:rsidR="00456EB1">
        <w:rPr>
          <w:b/>
          <w:sz w:val="24"/>
          <w:u w:val="single"/>
        </w:rPr>
        <w:t>Úterý 1</w:t>
      </w:r>
      <w:r w:rsidR="003A48BC">
        <w:rPr>
          <w:b/>
          <w:sz w:val="24"/>
          <w:u w:val="single"/>
        </w:rPr>
        <w:t>6. října</w:t>
      </w:r>
      <w:r w:rsidR="00456EB1">
        <w:rPr>
          <w:sz w:val="24"/>
        </w:rPr>
        <w:br/>
        <w:t xml:space="preserve">14:00 h Filmový klub </w:t>
      </w:r>
      <w:r w:rsidR="003A48BC">
        <w:rPr>
          <w:sz w:val="24"/>
        </w:rPr>
        <w:br/>
      </w:r>
      <w:r w:rsidR="003A48BC">
        <w:rPr>
          <w:b/>
          <w:sz w:val="24"/>
          <w:u w:val="single"/>
        </w:rPr>
        <w:t>Čtvrtek 18. října</w:t>
      </w:r>
      <w:r w:rsidR="00456EB1">
        <w:rPr>
          <w:b/>
          <w:sz w:val="24"/>
          <w:u w:val="single"/>
        </w:rPr>
        <w:br/>
      </w:r>
      <w:r w:rsidR="00825328">
        <w:rPr>
          <w:sz w:val="24"/>
        </w:rPr>
        <w:t>14:00 h Univerzita volného času – Astronomie</w:t>
      </w:r>
      <w:r w:rsidR="00825328">
        <w:rPr>
          <w:sz w:val="24"/>
        </w:rPr>
        <w:br/>
      </w:r>
      <w:r w:rsidR="00825328">
        <w:rPr>
          <w:b/>
          <w:sz w:val="24"/>
          <w:u w:val="single"/>
        </w:rPr>
        <w:t>Úterý 23. října</w:t>
      </w:r>
      <w:r w:rsidR="00825328">
        <w:rPr>
          <w:b/>
          <w:sz w:val="24"/>
          <w:u w:val="single"/>
        </w:rPr>
        <w:br/>
      </w:r>
      <w:r w:rsidR="00825328">
        <w:rPr>
          <w:sz w:val="24"/>
        </w:rPr>
        <w:t>14:00 h Dramatické odpoledne – Příprava vánočního vystoupení</w:t>
      </w:r>
      <w:r w:rsidR="00825328">
        <w:rPr>
          <w:sz w:val="24"/>
        </w:rPr>
        <w:br/>
      </w:r>
      <w:r w:rsidR="00825328">
        <w:rPr>
          <w:b/>
          <w:sz w:val="24"/>
          <w:u w:val="single"/>
        </w:rPr>
        <w:t>Středa 24. října</w:t>
      </w:r>
      <w:r w:rsidR="00825328">
        <w:rPr>
          <w:b/>
          <w:sz w:val="24"/>
          <w:u w:val="single"/>
        </w:rPr>
        <w:br/>
      </w:r>
      <w:r w:rsidR="00825328">
        <w:rPr>
          <w:sz w:val="24"/>
        </w:rPr>
        <w:t xml:space="preserve">10:00 h Hudební </w:t>
      </w:r>
      <w:proofErr w:type="gramStart"/>
      <w:r w:rsidR="00825328">
        <w:rPr>
          <w:sz w:val="24"/>
        </w:rPr>
        <w:t>vystoupení  dětí</w:t>
      </w:r>
      <w:proofErr w:type="gramEnd"/>
      <w:r w:rsidR="00825328">
        <w:rPr>
          <w:sz w:val="24"/>
        </w:rPr>
        <w:br/>
        <w:t xml:space="preserve">14:00 h Tvořivé odpoledne Halloween </w:t>
      </w:r>
      <w:r w:rsidR="00825328">
        <w:rPr>
          <w:sz w:val="24"/>
        </w:rPr>
        <w:br/>
      </w:r>
      <w:r w:rsidR="00825328">
        <w:rPr>
          <w:b/>
          <w:sz w:val="24"/>
          <w:u w:val="single"/>
        </w:rPr>
        <w:t xml:space="preserve">Čtvrtek 25. října </w:t>
      </w:r>
      <w:r w:rsidR="00825328">
        <w:rPr>
          <w:b/>
          <w:sz w:val="24"/>
          <w:u w:val="single"/>
        </w:rPr>
        <w:br/>
      </w:r>
      <w:r w:rsidR="00825328">
        <w:rPr>
          <w:sz w:val="24"/>
        </w:rPr>
        <w:t>14:00 h Univerzita volného času – Světové dějiny</w:t>
      </w:r>
      <w:r w:rsidR="00825328">
        <w:rPr>
          <w:sz w:val="24"/>
        </w:rPr>
        <w:br/>
      </w:r>
      <w:r w:rsidR="00825328">
        <w:rPr>
          <w:b/>
          <w:sz w:val="24"/>
          <w:u w:val="single"/>
        </w:rPr>
        <w:t>Pátek 26. října</w:t>
      </w:r>
      <w:r w:rsidR="00825328">
        <w:rPr>
          <w:b/>
          <w:sz w:val="24"/>
          <w:u w:val="single"/>
        </w:rPr>
        <w:br/>
      </w:r>
      <w:r w:rsidR="00825328">
        <w:rPr>
          <w:sz w:val="24"/>
        </w:rPr>
        <w:t>14:00 h Salón krásy</w:t>
      </w:r>
      <w:r w:rsidR="00825328">
        <w:rPr>
          <w:sz w:val="24"/>
        </w:rPr>
        <w:br/>
      </w:r>
      <w:r w:rsidR="00825328">
        <w:rPr>
          <w:b/>
          <w:sz w:val="24"/>
          <w:u w:val="single"/>
        </w:rPr>
        <w:t xml:space="preserve">Úterý 30. října </w:t>
      </w:r>
      <w:r w:rsidR="00825328">
        <w:rPr>
          <w:b/>
          <w:sz w:val="24"/>
          <w:u w:val="single"/>
        </w:rPr>
        <w:br/>
      </w:r>
      <w:r w:rsidR="00825328">
        <w:rPr>
          <w:sz w:val="24"/>
        </w:rPr>
        <w:t>14:00 h Dramatické odpoledne – nácvik na vánoční vystoupení</w:t>
      </w:r>
      <w:r w:rsidR="00825328">
        <w:rPr>
          <w:sz w:val="24"/>
        </w:rPr>
        <w:br/>
      </w:r>
      <w:r w:rsidR="00825328">
        <w:rPr>
          <w:b/>
          <w:sz w:val="24"/>
          <w:u w:val="single"/>
        </w:rPr>
        <w:t>Středa 31. října</w:t>
      </w:r>
      <w:r w:rsidR="00825328">
        <w:rPr>
          <w:b/>
          <w:sz w:val="24"/>
          <w:u w:val="single"/>
        </w:rPr>
        <w:br/>
      </w:r>
      <w:r w:rsidR="00825328">
        <w:rPr>
          <w:sz w:val="24"/>
        </w:rPr>
        <w:t>14:00 h Oslava říjnových jubilantů</w:t>
      </w:r>
    </w:p>
    <w:p w:rsidR="00617D99" w:rsidRPr="00231FA4" w:rsidRDefault="00231FA4">
      <w:pPr>
        <w:rPr>
          <w:i/>
        </w:rPr>
      </w:pPr>
      <w:r w:rsidRPr="00546AB6">
        <w:rPr>
          <w:i/>
          <w:sz w:val="24"/>
        </w:rPr>
        <w:t>Tímto bychom chtěli našim klientům poděkovat za účast na kroužcích a akcích v DSR a doufáme, že se stále budeme scházet v takovém počtu jako doposud nebo i ve větším.</w:t>
      </w:r>
      <w:r w:rsidR="00816B6C" w:rsidRPr="00C465CD">
        <w:rPr>
          <w:b/>
        </w:rPr>
        <w:br/>
      </w:r>
    </w:p>
    <w:p w:rsidR="0048078D" w:rsidRDefault="000C3A33" w:rsidP="0048078D">
      <w:pPr>
        <w:rPr>
          <w:sz w:val="32"/>
        </w:rPr>
      </w:pPr>
      <w:r>
        <w:rPr>
          <w:sz w:val="32"/>
        </w:rPr>
        <w:t xml:space="preserve"> </w:t>
      </w:r>
    </w:p>
    <w:p w:rsidR="0048078D" w:rsidRDefault="0048078D">
      <w:pPr>
        <w:rPr>
          <w:sz w:val="32"/>
        </w:rPr>
      </w:pPr>
      <w:r>
        <w:rPr>
          <w:sz w:val="32"/>
        </w:rPr>
        <w:br w:type="page"/>
      </w:r>
    </w:p>
    <w:p w:rsidR="0048078D" w:rsidRDefault="0048078D" w:rsidP="0048078D">
      <w:pPr>
        <w:pStyle w:val="Nadpis1"/>
        <w:rPr>
          <w:sz w:val="32"/>
        </w:rPr>
      </w:pPr>
      <w:r>
        <w:rPr>
          <w:sz w:val="32"/>
        </w:rPr>
        <w:lastRenderedPageBreak/>
        <w:t>Na závěr trocha poezie</w:t>
      </w:r>
    </w:p>
    <w:p w:rsidR="0048078D" w:rsidRDefault="0048078D" w:rsidP="0048078D"/>
    <w:p w:rsidR="0048078D" w:rsidRDefault="00BF4001" w:rsidP="00BF4001">
      <w:pPr>
        <w:pStyle w:val="Nadpis2"/>
      </w:pPr>
      <w:r>
        <w:t>Radostné stáří</w:t>
      </w:r>
    </w:p>
    <w:p w:rsidR="00BF4001" w:rsidRPr="00BF4001" w:rsidRDefault="00BF4001" w:rsidP="00BF4001">
      <w:pPr>
        <w:pStyle w:val="Nadpis2"/>
      </w:pPr>
    </w:p>
    <w:p w:rsidR="0048078D" w:rsidRDefault="00BF4001" w:rsidP="0048078D">
      <w:pPr>
        <w:rPr>
          <w:sz w:val="24"/>
        </w:rPr>
      </w:pPr>
      <w:r>
        <w:rPr>
          <w:noProof/>
          <w:lang w:eastAsia="cs-CZ"/>
        </w:rPr>
        <w:drawing>
          <wp:anchor distT="0" distB="0" distL="114300" distR="114300" simplePos="0" relativeHeight="251657728" behindDoc="1" locked="0" layoutInCell="1" allowOverlap="1">
            <wp:simplePos x="0" y="0"/>
            <wp:positionH relativeFrom="column">
              <wp:posOffset>2696210</wp:posOffset>
            </wp:positionH>
            <wp:positionV relativeFrom="paragraph">
              <wp:posOffset>5715</wp:posOffset>
            </wp:positionV>
            <wp:extent cx="3384240" cy="1905000"/>
            <wp:effectExtent l="0" t="0" r="6985" b="0"/>
            <wp:wrapNone/>
            <wp:docPr id="32" name="Obrázek 32"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uvisejÃ­cÃ­ obrÃ¡ze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424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78D">
        <w:rPr>
          <w:sz w:val="24"/>
        </w:rPr>
        <w:t xml:space="preserve">Stáří už klepe na okýnko, </w:t>
      </w:r>
      <w:r w:rsidR="0048078D">
        <w:rPr>
          <w:sz w:val="24"/>
        </w:rPr>
        <w:br/>
        <w:t xml:space="preserve">vykoukni z něj </w:t>
      </w:r>
      <w:proofErr w:type="spellStart"/>
      <w:r w:rsidR="0048078D">
        <w:rPr>
          <w:sz w:val="24"/>
        </w:rPr>
        <w:t>bábrlinko</w:t>
      </w:r>
      <w:proofErr w:type="spellEnd"/>
      <w:r w:rsidR="0048078D">
        <w:rPr>
          <w:sz w:val="24"/>
        </w:rPr>
        <w:t>,</w:t>
      </w:r>
      <w:r w:rsidR="0048078D">
        <w:rPr>
          <w:sz w:val="24"/>
        </w:rPr>
        <w:br/>
        <w:t>není to zase tak nejhorší,</w:t>
      </w:r>
      <w:r w:rsidR="0048078D">
        <w:rPr>
          <w:sz w:val="24"/>
        </w:rPr>
        <w:br/>
        <w:t>jsi pro nás přece ta nejdražší!</w:t>
      </w:r>
      <w:r w:rsidR="0048078D">
        <w:rPr>
          <w:sz w:val="24"/>
        </w:rPr>
        <w:br/>
        <w:t xml:space="preserve">Šedivý vlas, oči zapadlé, </w:t>
      </w:r>
      <w:r w:rsidR="0048078D">
        <w:rPr>
          <w:sz w:val="24"/>
        </w:rPr>
        <w:br/>
        <w:t xml:space="preserve">ale úsměv je stále vidět na Tvé tváři, </w:t>
      </w:r>
      <w:r w:rsidR="0048078D">
        <w:rPr>
          <w:sz w:val="24"/>
        </w:rPr>
        <w:br/>
      </w:r>
      <w:r>
        <w:rPr>
          <w:sz w:val="24"/>
        </w:rPr>
        <w:t>radostné to stáří.</w:t>
      </w:r>
    </w:p>
    <w:p w:rsidR="00BF4001" w:rsidRDefault="00BF4001" w:rsidP="0048078D">
      <w:pPr>
        <w:rPr>
          <w:sz w:val="24"/>
        </w:rPr>
      </w:pPr>
      <w:r>
        <w:rPr>
          <w:sz w:val="24"/>
        </w:rPr>
        <w:t xml:space="preserve">Ať si žije tam s tím, </w:t>
      </w:r>
      <w:r>
        <w:rPr>
          <w:sz w:val="24"/>
        </w:rPr>
        <w:br/>
        <w:t>kdo nechce zůstat sám.</w:t>
      </w:r>
      <w:r>
        <w:rPr>
          <w:sz w:val="24"/>
        </w:rPr>
        <w:br/>
        <w:t>Stárnout budou spolu,</w:t>
      </w:r>
      <w:r>
        <w:rPr>
          <w:sz w:val="24"/>
        </w:rPr>
        <w:br/>
        <w:t>díky Pánu Bohu,</w:t>
      </w:r>
      <w:r>
        <w:rPr>
          <w:sz w:val="24"/>
        </w:rPr>
        <w:br/>
        <w:t xml:space="preserve">jen moje </w:t>
      </w:r>
      <w:proofErr w:type="spellStart"/>
      <w:r>
        <w:rPr>
          <w:sz w:val="24"/>
        </w:rPr>
        <w:t>bábrlinka</w:t>
      </w:r>
      <w:proofErr w:type="spellEnd"/>
      <w:r>
        <w:rPr>
          <w:sz w:val="24"/>
        </w:rPr>
        <w:t xml:space="preserve"> a já.</w:t>
      </w:r>
    </w:p>
    <w:p w:rsidR="00BF4001" w:rsidRPr="0048078D" w:rsidRDefault="00BF4001" w:rsidP="0048078D">
      <w:pPr>
        <w:rPr>
          <w:sz w:val="24"/>
        </w:rPr>
      </w:pPr>
      <w:r>
        <w:rPr>
          <w:noProof/>
          <w:lang w:eastAsia="cs-CZ"/>
        </w:rPr>
        <w:drawing>
          <wp:anchor distT="0" distB="0" distL="114300" distR="114300" simplePos="0" relativeHeight="251658752" behindDoc="1" locked="0" layoutInCell="1" allowOverlap="1">
            <wp:simplePos x="0" y="0"/>
            <wp:positionH relativeFrom="column">
              <wp:posOffset>1533525</wp:posOffset>
            </wp:positionH>
            <wp:positionV relativeFrom="paragraph">
              <wp:posOffset>1383030</wp:posOffset>
            </wp:positionV>
            <wp:extent cx="3562350" cy="2002117"/>
            <wp:effectExtent l="0" t="0" r="0" b="0"/>
            <wp:wrapNone/>
            <wp:docPr id="33" name="Obrázek 33" descr="VÃ½sledek obrÃ¡zku pro stÃ¡Å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Ã½sledek obrÃ¡zku pro stÃ¡Å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00211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Sedí spolu na lavičce,</w:t>
      </w:r>
      <w:r>
        <w:rPr>
          <w:sz w:val="24"/>
        </w:rPr>
        <w:br/>
        <w:t>vzpomínají na mládí,</w:t>
      </w:r>
      <w:r>
        <w:rPr>
          <w:sz w:val="24"/>
        </w:rPr>
        <w:br/>
        <w:t>jak jim spolu bylo hezky,</w:t>
      </w:r>
      <w:r>
        <w:rPr>
          <w:sz w:val="24"/>
        </w:rPr>
        <w:br/>
        <w:t>to se nikdy nevrátí…</w:t>
      </w:r>
      <w:r>
        <w:rPr>
          <w:sz w:val="24"/>
        </w:rPr>
        <w:br/>
        <w:t>I stáří může mít své kouzlo,</w:t>
      </w:r>
      <w:r>
        <w:rPr>
          <w:sz w:val="24"/>
        </w:rPr>
        <w:br/>
        <w:t>když se ještě milují,</w:t>
      </w:r>
      <w:r>
        <w:rPr>
          <w:sz w:val="24"/>
        </w:rPr>
        <w:br/>
        <w:t>pohoupají svoje vnuky na bolavých kolenou,</w:t>
      </w:r>
      <w:r>
        <w:rPr>
          <w:sz w:val="24"/>
        </w:rPr>
        <w:br/>
        <w:t>a ještě s nimi, světe div se, zahrají si kopanou.</w:t>
      </w:r>
      <w:r>
        <w:rPr>
          <w:sz w:val="24"/>
        </w:rPr>
        <w:br/>
      </w:r>
    </w:p>
    <w:sectPr w:rsidR="00BF4001" w:rsidRPr="0048078D" w:rsidSect="007A3D48">
      <w:footerReference w:type="default" r:id="rId2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7A9" w:rsidRDefault="009557A9" w:rsidP="0000047A">
      <w:pPr>
        <w:spacing w:after="0" w:line="240" w:lineRule="auto"/>
      </w:pPr>
      <w:r>
        <w:separator/>
      </w:r>
    </w:p>
  </w:endnote>
  <w:endnote w:type="continuationSeparator" w:id="0">
    <w:p w:rsidR="009557A9" w:rsidRDefault="009557A9" w:rsidP="00000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450544"/>
      <w:docPartObj>
        <w:docPartGallery w:val="Page Numbers (Bottom of Page)"/>
        <w:docPartUnique/>
      </w:docPartObj>
    </w:sdtPr>
    <w:sdtEndPr/>
    <w:sdtContent>
      <w:p w:rsidR="0000047A" w:rsidRDefault="0000047A">
        <w:pPr>
          <w:pStyle w:val="Zpat"/>
          <w:jc w:val="center"/>
        </w:pPr>
        <w:r>
          <w:fldChar w:fldCharType="begin"/>
        </w:r>
        <w:r>
          <w:instrText>PAGE   \* MERGEFORMAT</w:instrText>
        </w:r>
        <w:r>
          <w:fldChar w:fldCharType="separate"/>
        </w:r>
        <w:r w:rsidR="00C20493">
          <w:rPr>
            <w:noProof/>
          </w:rPr>
          <w:t>1</w:t>
        </w:r>
        <w:r>
          <w:fldChar w:fldCharType="end"/>
        </w:r>
      </w:p>
    </w:sdtContent>
  </w:sdt>
  <w:p w:rsidR="0000047A" w:rsidRDefault="0000047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7A9" w:rsidRDefault="009557A9" w:rsidP="0000047A">
      <w:pPr>
        <w:spacing w:after="0" w:line="240" w:lineRule="auto"/>
      </w:pPr>
      <w:r>
        <w:separator/>
      </w:r>
    </w:p>
  </w:footnote>
  <w:footnote w:type="continuationSeparator" w:id="0">
    <w:p w:rsidR="009557A9" w:rsidRDefault="009557A9" w:rsidP="000004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03E4"/>
    <w:multiLevelType w:val="hybridMultilevel"/>
    <w:tmpl w:val="B802D1E2"/>
    <w:lvl w:ilvl="0" w:tplc="C860B956">
      <w:start w:val="3"/>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D7962FD"/>
    <w:multiLevelType w:val="hybridMultilevel"/>
    <w:tmpl w:val="7A50F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4034A9C"/>
    <w:multiLevelType w:val="hybridMultilevel"/>
    <w:tmpl w:val="01BCD5E6"/>
    <w:lvl w:ilvl="0" w:tplc="0405000F">
      <w:start w:val="1"/>
      <w:numFmt w:val="decimal"/>
      <w:lvlText w:val="%1."/>
      <w:lvlJc w:val="left"/>
      <w:pPr>
        <w:ind w:left="2149" w:hanging="360"/>
      </w:pPr>
    </w:lvl>
    <w:lvl w:ilvl="1" w:tplc="04050019" w:tentative="1">
      <w:start w:val="1"/>
      <w:numFmt w:val="lowerLetter"/>
      <w:lvlText w:val="%2."/>
      <w:lvlJc w:val="left"/>
      <w:pPr>
        <w:ind w:left="2869" w:hanging="360"/>
      </w:pPr>
    </w:lvl>
    <w:lvl w:ilvl="2" w:tplc="0405001B" w:tentative="1">
      <w:start w:val="1"/>
      <w:numFmt w:val="lowerRoman"/>
      <w:lvlText w:val="%3."/>
      <w:lvlJc w:val="right"/>
      <w:pPr>
        <w:ind w:left="3589" w:hanging="180"/>
      </w:pPr>
    </w:lvl>
    <w:lvl w:ilvl="3" w:tplc="0405000F" w:tentative="1">
      <w:start w:val="1"/>
      <w:numFmt w:val="decimal"/>
      <w:lvlText w:val="%4."/>
      <w:lvlJc w:val="left"/>
      <w:pPr>
        <w:ind w:left="4309" w:hanging="360"/>
      </w:pPr>
    </w:lvl>
    <w:lvl w:ilvl="4" w:tplc="04050019" w:tentative="1">
      <w:start w:val="1"/>
      <w:numFmt w:val="lowerLetter"/>
      <w:lvlText w:val="%5."/>
      <w:lvlJc w:val="left"/>
      <w:pPr>
        <w:ind w:left="5029" w:hanging="360"/>
      </w:pPr>
    </w:lvl>
    <w:lvl w:ilvl="5" w:tplc="0405001B" w:tentative="1">
      <w:start w:val="1"/>
      <w:numFmt w:val="lowerRoman"/>
      <w:lvlText w:val="%6."/>
      <w:lvlJc w:val="right"/>
      <w:pPr>
        <w:ind w:left="5749" w:hanging="180"/>
      </w:pPr>
    </w:lvl>
    <w:lvl w:ilvl="6" w:tplc="0405000F" w:tentative="1">
      <w:start w:val="1"/>
      <w:numFmt w:val="decimal"/>
      <w:lvlText w:val="%7."/>
      <w:lvlJc w:val="left"/>
      <w:pPr>
        <w:ind w:left="6469" w:hanging="360"/>
      </w:pPr>
    </w:lvl>
    <w:lvl w:ilvl="7" w:tplc="04050019" w:tentative="1">
      <w:start w:val="1"/>
      <w:numFmt w:val="lowerLetter"/>
      <w:lvlText w:val="%8."/>
      <w:lvlJc w:val="left"/>
      <w:pPr>
        <w:ind w:left="7189" w:hanging="360"/>
      </w:pPr>
    </w:lvl>
    <w:lvl w:ilvl="8" w:tplc="0405001B" w:tentative="1">
      <w:start w:val="1"/>
      <w:numFmt w:val="lowerRoman"/>
      <w:lvlText w:val="%9."/>
      <w:lvlJc w:val="right"/>
      <w:pPr>
        <w:ind w:left="7909" w:hanging="180"/>
      </w:pPr>
    </w:lvl>
  </w:abstractNum>
  <w:abstractNum w:abstractNumId="3">
    <w:nsid w:val="721E2719"/>
    <w:multiLevelType w:val="hybridMultilevel"/>
    <w:tmpl w:val="63AE78E6"/>
    <w:lvl w:ilvl="0" w:tplc="A8D43C7C">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72A61209"/>
    <w:multiLevelType w:val="hybridMultilevel"/>
    <w:tmpl w:val="8E909E6E"/>
    <w:lvl w:ilvl="0" w:tplc="E7A894AA">
      <w:start w:val="1"/>
      <w:numFmt w:val="decimal"/>
      <w:lvlText w:val="%1."/>
      <w:lvlJc w:val="left"/>
      <w:pPr>
        <w:ind w:left="1069" w:hanging="360"/>
      </w:pPr>
      <w:rPr>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nsid w:val="7D9F0D65"/>
    <w:multiLevelType w:val="hybridMultilevel"/>
    <w:tmpl w:val="8B723942"/>
    <w:lvl w:ilvl="0" w:tplc="F4006414">
      <w:start w:val="1"/>
      <w:numFmt w:val="decimal"/>
      <w:lvlText w:val="%1."/>
      <w:lvlJc w:val="left"/>
      <w:pPr>
        <w:ind w:left="-15703" w:hanging="360"/>
      </w:pPr>
      <w:rPr>
        <w:rFonts w:hint="default"/>
        <w:b/>
      </w:rPr>
    </w:lvl>
    <w:lvl w:ilvl="1" w:tplc="04050019" w:tentative="1">
      <w:start w:val="1"/>
      <w:numFmt w:val="lowerLetter"/>
      <w:lvlText w:val="%2."/>
      <w:lvlJc w:val="left"/>
      <w:pPr>
        <w:ind w:left="-14983" w:hanging="360"/>
      </w:pPr>
    </w:lvl>
    <w:lvl w:ilvl="2" w:tplc="0405001B" w:tentative="1">
      <w:start w:val="1"/>
      <w:numFmt w:val="lowerRoman"/>
      <w:lvlText w:val="%3."/>
      <w:lvlJc w:val="right"/>
      <w:pPr>
        <w:ind w:left="-14263" w:hanging="180"/>
      </w:pPr>
    </w:lvl>
    <w:lvl w:ilvl="3" w:tplc="0405000F" w:tentative="1">
      <w:start w:val="1"/>
      <w:numFmt w:val="decimal"/>
      <w:lvlText w:val="%4."/>
      <w:lvlJc w:val="left"/>
      <w:pPr>
        <w:ind w:left="-13543" w:hanging="360"/>
      </w:pPr>
    </w:lvl>
    <w:lvl w:ilvl="4" w:tplc="04050019" w:tentative="1">
      <w:start w:val="1"/>
      <w:numFmt w:val="lowerLetter"/>
      <w:lvlText w:val="%5."/>
      <w:lvlJc w:val="left"/>
      <w:pPr>
        <w:ind w:left="-12823" w:hanging="360"/>
      </w:pPr>
    </w:lvl>
    <w:lvl w:ilvl="5" w:tplc="0405001B" w:tentative="1">
      <w:start w:val="1"/>
      <w:numFmt w:val="lowerRoman"/>
      <w:lvlText w:val="%6."/>
      <w:lvlJc w:val="right"/>
      <w:pPr>
        <w:ind w:left="-12103" w:hanging="180"/>
      </w:pPr>
    </w:lvl>
    <w:lvl w:ilvl="6" w:tplc="0405000F" w:tentative="1">
      <w:start w:val="1"/>
      <w:numFmt w:val="decimal"/>
      <w:lvlText w:val="%7."/>
      <w:lvlJc w:val="left"/>
      <w:pPr>
        <w:ind w:left="-11383" w:hanging="360"/>
      </w:pPr>
    </w:lvl>
    <w:lvl w:ilvl="7" w:tplc="04050019" w:tentative="1">
      <w:start w:val="1"/>
      <w:numFmt w:val="lowerLetter"/>
      <w:lvlText w:val="%8."/>
      <w:lvlJc w:val="left"/>
      <w:pPr>
        <w:ind w:left="-10663" w:hanging="360"/>
      </w:pPr>
    </w:lvl>
    <w:lvl w:ilvl="8" w:tplc="0405001B" w:tentative="1">
      <w:start w:val="1"/>
      <w:numFmt w:val="lowerRoman"/>
      <w:lvlText w:val="%9."/>
      <w:lvlJc w:val="right"/>
      <w:pPr>
        <w:ind w:left="-9943" w:hanging="180"/>
      </w:p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999"/>
    <w:rsid w:val="0000047A"/>
    <w:rsid w:val="00022984"/>
    <w:rsid w:val="00085FEA"/>
    <w:rsid w:val="000B2306"/>
    <w:rsid w:val="000C3A33"/>
    <w:rsid w:val="00105C9E"/>
    <w:rsid w:val="00114ECB"/>
    <w:rsid w:val="001221DD"/>
    <w:rsid w:val="00157A0C"/>
    <w:rsid w:val="00161CA3"/>
    <w:rsid w:val="001720EC"/>
    <w:rsid w:val="001A3336"/>
    <w:rsid w:val="001C096C"/>
    <w:rsid w:val="001D5B39"/>
    <w:rsid w:val="001E448C"/>
    <w:rsid w:val="0021629F"/>
    <w:rsid w:val="00231FA4"/>
    <w:rsid w:val="002E3705"/>
    <w:rsid w:val="002F7FC2"/>
    <w:rsid w:val="00316A76"/>
    <w:rsid w:val="0032048F"/>
    <w:rsid w:val="0032537D"/>
    <w:rsid w:val="00380516"/>
    <w:rsid w:val="003A48BC"/>
    <w:rsid w:val="003B250C"/>
    <w:rsid w:val="003C0175"/>
    <w:rsid w:val="003C576C"/>
    <w:rsid w:val="00403169"/>
    <w:rsid w:val="00433100"/>
    <w:rsid w:val="00456EB1"/>
    <w:rsid w:val="0048078D"/>
    <w:rsid w:val="0049007E"/>
    <w:rsid w:val="004B1D41"/>
    <w:rsid w:val="004B3AF4"/>
    <w:rsid w:val="004C40F7"/>
    <w:rsid w:val="005005B4"/>
    <w:rsid w:val="00546AB6"/>
    <w:rsid w:val="00572BB9"/>
    <w:rsid w:val="005846DA"/>
    <w:rsid w:val="005C51A2"/>
    <w:rsid w:val="005D3525"/>
    <w:rsid w:val="005E5D19"/>
    <w:rsid w:val="005F19CC"/>
    <w:rsid w:val="00617D99"/>
    <w:rsid w:val="0064191C"/>
    <w:rsid w:val="00672571"/>
    <w:rsid w:val="00693A36"/>
    <w:rsid w:val="00693FEE"/>
    <w:rsid w:val="006C7F9A"/>
    <w:rsid w:val="006F363D"/>
    <w:rsid w:val="0070198F"/>
    <w:rsid w:val="007024BF"/>
    <w:rsid w:val="00712B98"/>
    <w:rsid w:val="007603A4"/>
    <w:rsid w:val="0076799E"/>
    <w:rsid w:val="0078795D"/>
    <w:rsid w:val="007A3D48"/>
    <w:rsid w:val="007E41C3"/>
    <w:rsid w:val="007E776C"/>
    <w:rsid w:val="007F6993"/>
    <w:rsid w:val="00816221"/>
    <w:rsid w:val="00816B6C"/>
    <w:rsid w:val="00825328"/>
    <w:rsid w:val="0089088E"/>
    <w:rsid w:val="0089384C"/>
    <w:rsid w:val="008D5262"/>
    <w:rsid w:val="009144B8"/>
    <w:rsid w:val="0095021D"/>
    <w:rsid w:val="009557A9"/>
    <w:rsid w:val="00976999"/>
    <w:rsid w:val="00991CE0"/>
    <w:rsid w:val="00A03DB2"/>
    <w:rsid w:val="00A25D06"/>
    <w:rsid w:val="00A63423"/>
    <w:rsid w:val="00A76758"/>
    <w:rsid w:val="00B26378"/>
    <w:rsid w:val="00B327D5"/>
    <w:rsid w:val="00B50319"/>
    <w:rsid w:val="00BB7144"/>
    <w:rsid w:val="00BF4001"/>
    <w:rsid w:val="00C07D71"/>
    <w:rsid w:val="00C20493"/>
    <w:rsid w:val="00C465CD"/>
    <w:rsid w:val="00CA1D35"/>
    <w:rsid w:val="00CA4492"/>
    <w:rsid w:val="00CC3DD5"/>
    <w:rsid w:val="00D00417"/>
    <w:rsid w:val="00D64419"/>
    <w:rsid w:val="00D7062E"/>
    <w:rsid w:val="00D76208"/>
    <w:rsid w:val="00DC31D0"/>
    <w:rsid w:val="00DD7079"/>
    <w:rsid w:val="00E3441C"/>
    <w:rsid w:val="00E34F3D"/>
    <w:rsid w:val="00EA5267"/>
    <w:rsid w:val="00F0198F"/>
    <w:rsid w:val="00F03748"/>
    <w:rsid w:val="00F269E8"/>
    <w:rsid w:val="00F82E16"/>
    <w:rsid w:val="00F84CA7"/>
    <w:rsid w:val="00FE142B"/>
    <w:rsid w:val="00FE76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after="0"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 w:type="paragraph" w:styleId="Normlnweb">
    <w:name w:val="Normal (Web)"/>
    <w:basedOn w:val="Normln"/>
    <w:uiPriority w:val="99"/>
    <w:semiHidden/>
    <w:unhideWhenUsed/>
    <w:rsid w:val="0048078D"/>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after="0"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 w:type="paragraph" w:styleId="Normlnweb">
    <w:name w:val="Normal (Web)"/>
    <w:basedOn w:val="Normln"/>
    <w:uiPriority w:val="99"/>
    <w:semiHidden/>
    <w:unhideWhenUsed/>
    <w:rsid w:val="0048078D"/>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874594">
      <w:bodyDiv w:val="1"/>
      <w:marLeft w:val="0"/>
      <w:marRight w:val="0"/>
      <w:marTop w:val="0"/>
      <w:marBottom w:val="0"/>
      <w:divBdr>
        <w:top w:val="none" w:sz="0" w:space="0" w:color="auto"/>
        <w:left w:val="none" w:sz="0" w:space="0" w:color="auto"/>
        <w:bottom w:val="none" w:sz="0" w:space="0" w:color="auto"/>
        <w:right w:val="none" w:sz="0" w:space="0" w:color="auto"/>
      </w:divBdr>
    </w:div>
    <w:div w:id="537468613">
      <w:bodyDiv w:val="1"/>
      <w:marLeft w:val="0"/>
      <w:marRight w:val="0"/>
      <w:marTop w:val="0"/>
      <w:marBottom w:val="0"/>
      <w:divBdr>
        <w:top w:val="none" w:sz="0" w:space="0" w:color="auto"/>
        <w:left w:val="none" w:sz="0" w:space="0" w:color="auto"/>
        <w:bottom w:val="none" w:sz="0" w:space="0" w:color="auto"/>
        <w:right w:val="none" w:sz="0" w:space="0" w:color="auto"/>
      </w:divBdr>
    </w:div>
    <w:div w:id="18213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DFE31-C0AB-4B8E-B596-624CDDC3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1561</Words>
  <Characters>9214</Characters>
  <Application>Microsoft Office Word</Application>
  <DocSecurity>0</DocSecurity>
  <Lines>76</Lines>
  <Paragraphs>21</Paragraphs>
  <ScaleCrop>false</ScaleCrop>
  <HeadingPairs>
    <vt:vector size="2" baseType="variant">
      <vt:variant>
        <vt:lpstr>Název</vt:lpstr>
      </vt:variant>
      <vt:variant>
        <vt:i4>1</vt:i4>
      </vt:variant>
    </vt:vector>
  </HeadingPairs>
  <TitlesOfParts>
    <vt:vector size="1" baseType="lpstr">
      <vt:lpstr>Čtvrtletní zpravodaj</vt:lpstr>
    </vt:vector>
  </TitlesOfParts>
  <Company>vydání (Červenec - Září 2018)</Company>
  <LinksUpToDate>false</LinksUpToDate>
  <CharactersWithSpaces>10754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Čtvrtletní zpravodaj</dc:title>
  <dc:subject>Autor: Klienti DSR</dc:subject>
  <dc:creator>Dílna3</dc:creator>
  <cp:lastModifiedBy>Ředitelka</cp:lastModifiedBy>
  <cp:revision>2</cp:revision>
  <cp:lastPrinted>2018-10-19T12:41:00Z</cp:lastPrinted>
  <dcterms:created xsi:type="dcterms:W3CDTF">2018-10-19T13:00:00Z</dcterms:created>
  <dcterms:modified xsi:type="dcterms:W3CDTF">2018-10-19T13:00:00Z</dcterms:modified>
</cp:coreProperties>
</file>